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6" w:rsidRDefault="002C6E54">
      <w:r>
        <w:t>GS-</w:t>
      </w:r>
      <w:proofErr w:type="spellStart"/>
      <w:r>
        <w:t>Bildunsplan</w:t>
      </w:r>
      <w:proofErr w:type="spellEnd"/>
      <w:r>
        <w:t xml:space="preserve"> </w:t>
      </w:r>
      <w:r w:rsidR="00714EFB">
        <w:t>–8/2015</w:t>
      </w:r>
      <w:r>
        <w:t>- Musik</w:t>
      </w:r>
    </w:p>
    <w:p w:rsidR="002C6E54" w:rsidRDefault="002C6E54"/>
    <w:p w:rsid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1. Leitgedanken zum Kompetenzerwerb</w:t>
      </w:r>
    </w:p>
    <w:p w:rsidR="00B910CF" w:rsidRDefault="00B910CF" w:rsidP="00B910CF">
      <w:pPr>
        <w:pStyle w:val="Defaul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1.1 Bildungswert des Faches</w:t>
      </w:r>
    </w:p>
    <w:p w:rsidR="00B910CF" w:rsidRDefault="00B910CF" w:rsidP="00B910CF">
      <w:pPr>
        <w:pStyle w:val="Default"/>
        <w:rPr>
          <w:rFonts w:ascii="TeXGyreHeros-Regular" w:hAnsi="TeXGyreHeros-Regular" w:cs="TeXGyreHeros-Regular"/>
          <w:sz w:val="20"/>
          <w:szCs w:val="20"/>
        </w:rPr>
      </w:pPr>
      <w:r w:rsidRPr="00B910CF">
        <w:rPr>
          <w:rFonts w:ascii="Arial-BoldMT" w:hAnsi="Arial-BoldMT" w:cs="Arial-BoldMT"/>
          <w:bCs/>
        </w:rPr>
        <w:t>[…]</w:t>
      </w:r>
      <w:r>
        <w:rPr>
          <w:rFonts w:ascii="Arial-BoldMT" w:hAnsi="Arial-BoldMT" w:cs="Arial-BoldMT"/>
          <w:bCs/>
        </w:rPr>
        <w:t xml:space="preserve"> </w:t>
      </w:r>
      <w:r>
        <w:rPr>
          <w:rFonts w:ascii="TeXGyreHeros-Regular" w:hAnsi="TeXGyreHeros-Regular" w:cs="TeXGyreHeros-Regular"/>
          <w:sz w:val="20"/>
          <w:szCs w:val="20"/>
        </w:rPr>
        <w:t>Die Präsentation eigener Ergebnisse vor Publikum wirkt gemeinschaftsbildend.</w:t>
      </w: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 xml:space="preserve">[…] Beim musikalischen Handeln ist </w:t>
      </w:r>
      <w:r>
        <w:rPr>
          <w:rFonts w:ascii="TeXGyreHeros-Regular" w:hAnsi="TeXGyreHeros-Regular" w:cs="TeXGyreHeros-Regular"/>
          <w:sz w:val="20"/>
          <w:szCs w:val="20"/>
        </w:rPr>
        <w:t>Originalität, Kreativität und Selbstreflexion gefragt.</w:t>
      </w: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1.3 Didaktische Hinweise</w:t>
      </w: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[…]  </w:t>
      </w:r>
      <w:r>
        <w:rPr>
          <w:rFonts w:ascii="TeXGyreHeros-Regular" w:hAnsi="TeXGyreHeros-Regular" w:cs="TeXGyreHeros-Regular"/>
          <w:sz w:val="20"/>
          <w:szCs w:val="20"/>
        </w:rPr>
        <w:t>Musikalische Entwicklungsprozesse werden in besonderem Maße von der Begleitung und Fö</w:t>
      </w:r>
      <w:r>
        <w:rPr>
          <w:rFonts w:ascii="TeXGyreHeros-Regular" w:hAnsi="TeXGyreHeros-Regular" w:cs="TeXGyreHeros-Regular"/>
          <w:sz w:val="20"/>
          <w:szCs w:val="20"/>
        </w:rPr>
        <w:t xml:space="preserve">rderung durch die </w:t>
      </w:r>
      <w:r>
        <w:rPr>
          <w:rFonts w:ascii="TeXGyreHeros-Bold" w:hAnsi="TeXGyreHeros-Bold" w:cs="TeXGyreHeros-Bold"/>
          <w:b/>
          <w:bCs/>
          <w:sz w:val="20"/>
          <w:szCs w:val="20"/>
        </w:rPr>
        <w:t xml:space="preserve">Lehrkraft </w:t>
      </w:r>
      <w:r>
        <w:rPr>
          <w:rFonts w:ascii="TeXGyreHeros-Regular" w:hAnsi="TeXGyreHeros-Regular" w:cs="TeXGyreHeros-Regular"/>
          <w:sz w:val="20"/>
          <w:szCs w:val="20"/>
        </w:rPr>
        <w:t>geprägt. Ihr Vorbild im Singen und Musizieren regt die Schülerinnen und Schü</w:t>
      </w:r>
      <w:r>
        <w:rPr>
          <w:rFonts w:ascii="TeXGyreHeros-Regular" w:hAnsi="TeXGyreHeros-Regular" w:cs="TeXGyreHeros-Regular"/>
          <w:sz w:val="20"/>
          <w:szCs w:val="20"/>
        </w:rPr>
        <w:t xml:space="preserve">ler zur Verbesserung </w:t>
      </w:r>
      <w:r>
        <w:rPr>
          <w:rFonts w:ascii="TeXGyreHeros-Regular" w:hAnsi="TeXGyreHeros-Regular" w:cs="TeXGyreHeros-Regular"/>
          <w:sz w:val="20"/>
          <w:szCs w:val="20"/>
        </w:rPr>
        <w:t>der eigenen Sing- und Musizierqualität an. Ihr kritisches Werturteil, ihr unterstü</w:t>
      </w:r>
      <w:r>
        <w:rPr>
          <w:rFonts w:ascii="TeXGyreHeros-Regular" w:hAnsi="TeXGyreHeros-Regular" w:cs="TeXGyreHeros-Regular"/>
          <w:sz w:val="20"/>
          <w:szCs w:val="20"/>
        </w:rPr>
        <w:t xml:space="preserve">tzendes Anleiten mit Stimme </w:t>
      </w:r>
      <w:r>
        <w:rPr>
          <w:rFonts w:ascii="TeXGyreHeros-Regular" w:hAnsi="TeXGyreHeros-Regular" w:cs="TeXGyreHeros-Regular"/>
          <w:sz w:val="20"/>
          <w:szCs w:val="20"/>
        </w:rPr>
        <w:t>oder Instrument, ihre Motivationskraft und ihr Schaffen von Räumen für kre</w:t>
      </w:r>
      <w:r>
        <w:rPr>
          <w:rFonts w:ascii="TeXGyreHeros-Regular" w:hAnsi="TeXGyreHeros-Regular" w:cs="TeXGyreHeros-Regular"/>
          <w:sz w:val="20"/>
          <w:szCs w:val="20"/>
        </w:rPr>
        <w:t xml:space="preserve">atives Tun bilden die Grundlage </w:t>
      </w:r>
      <w:r>
        <w:rPr>
          <w:rFonts w:ascii="TeXGyreHeros-Regular" w:hAnsi="TeXGyreHeros-Regular" w:cs="TeXGyreHeros-Regular"/>
          <w:sz w:val="20"/>
          <w:szCs w:val="20"/>
        </w:rPr>
        <w:t>für eine lebenslange Beschäftigung mit Musik.</w:t>
      </w:r>
    </w:p>
    <w:p w:rsidR="00B910CF" w:rsidRP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p w:rsidR="002C6E54" w:rsidRDefault="002C6E54" w:rsidP="002C6E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Prozessbezogene Kompetenzen </w:t>
      </w:r>
    </w:p>
    <w:p w:rsidR="002C6E54" w:rsidRDefault="002C6E54" w:rsidP="002C6E5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2.1 Welt erleben und wahrnehmen</w:t>
      </w:r>
    </w:p>
    <w:p w:rsidR="002C6E54" w:rsidRDefault="002C6E54" w:rsidP="002C6E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Schülerinnen und Schüler können </w:t>
      </w:r>
    </w:p>
    <w:p w:rsidR="002C6E54" w:rsidRDefault="002C6E54" w:rsidP="002C6E54">
      <w:pPr>
        <w:pStyle w:val="Default"/>
        <w:rPr>
          <w:color w:val="auto"/>
        </w:rPr>
      </w:pPr>
      <w:r>
        <w:rPr>
          <w:b/>
          <w:bCs/>
          <w:sz w:val="23"/>
          <w:szCs w:val="23"/>
        </w:rPr>
        <w:t>…</w:t>
      </w:r>
    </w:p>
    <w:p w:rsidR="002C6E54" w:rsidRDefault="002C6E54" w:rsidP="002C6E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grundlegende Wahrnehmungen in den Bereichen Gestaltung, Klang und Phänomen vertiefen (zum Beispiel beim Experimentieren mit Klangerzeugern</w:t>
      </w:r>
      <w:r w:rsidR="00B910C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2C6E54" w:rsidRDefault="002C6E54" w:rsidP="002C6E54">
      <w:pPr>
        <w:pStyle w:val="Default"/>
        <w:rPr>
          <w:sz w:val="20"/>
          <w:szCs w:val="20"/>
        </w:rPr>
      </w:pPr>
    </w:p>
    <w:p w:rsidR="002C6E54" w:rsidRPr="002C6E54" w:rsidRDefault="002C6E54" w:rsidP="002C6E54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2.2 </w:t>
      </w:r>
      <w:proofErr w:type="gramStart"/>
      <w:r>
        <w:rPr>
          <w:b/>
          <w:bCs/>
          <w:sz w:val="23"/>
          <w:szCs w:val="23"/>
        </w:rPr>
        <w:t>Welt</w:t>
      </w:r>
      <w:proofErr w:type="gramEnd"/>
      <w:r>
        <w:rPr>
          <w:b/>
          <w:bCs/>
          <w:sz w:val="23"/>
          <w:szCs w:val="23"/>
        </w:rPr>
        <w:t xml:space="preserve"> erkunden und verstehen</w:t>
      </w:r>
    </w:p>
    <w:p w:rsidR="00B910CF" w:rsidRP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Schülerinnen und Schüler können unterschiedliche Erscheinungsformen</w:t>
      </w:r>
      <w:r>
        <w:rPr>
          <w:rFonts w:ascii="ArialMT" w:hAnsi="ArialMT" w:cs="ArialMT"/>
          <w:sz w:val="20"/>
          <w:szCs w:val="20"/>
        </w:rPr>
        <w:t xml:space="preserve"> von Kultur und Natur erkennen, </w:t>
      </w:r>
      <w:r>
        <w:rPr>
          <w:rFonts w:ascii="ArialMT" w:hAnsi="ArialMT" w:cs="ArialMT"/>
          <w:sz w:val="20"/>
          <w:szCs w:val="20"/>
        </w:rPr>
        <w:t xml:space="preserve">beschreiben, vergleichen und für ästhetische Prozesse nutzen. Sie </w:t>
      </w:r>
      <w:r>
        <w:rPr>
          <w:rFonts w:ascii="ArialMT" w:hAnsi="ArialMT" w:cs="ArialMT"/>
          <w:sz w:val="20"/>
          <w:szCs w:val="20"/>
        </w:rPr>
        <w:t xml:space="preserve">finden zu einer ergebnisoffenen </w:t>
      </w:r>
      <w:r>
        <w:rPr>
          <w:rFonts w:ascii="ArialMT" w:hAnsi="ArialMT" w:cs="ArialMT"/>
          <w:sz w:val="20"/>
          <w:szCs w:val="20"/>
        </w:rPr>
        <w:t>Grundhaltung, die Explorieren und Experimentieren in den Mittelpunkt stell</w:t>
      </w:r>
      <w:r>
        <w:rPr>
          <w:rFonts w:ascii="ArialMT" w:hAnsi="ArialMT" w:cs="ArialMT"/>
          <w:sz w:val="20"/>
          <w:szCs w:val="20"/>
        </w:rPr>
        <w:t xml:space="preserve">t. Sie eignen sich Methoden der </w:t>
      </w:r>
      <w:r>
        <w:rPr>
          <w:rFonts w:ascii="ArialMT" w:hAnsi="ArialMT" w:cs="ArialMT"/>
          <w:sz w:val="20"/>
          <w:szCs w:val="20"/>
        </w:rPr>
        <w:t>Welterkundung und Erkenntnisgewinnung an. Sie probieren, kombinieren un</w:t>
      </w:r>
      <w:r>
        <w:rPr>
          <w:rFonts w:ascii="ArialMT" w:hAnsi="ArialMT" w:cs="ArialMT"/>
          <w:sz w:val="20"/>
          <w:szCs w:val="20"/>
        </w:rPr>
        <w:t xml:space="preserve">d gestalten sowohl intuitiv als </w:t>
      </w:r>
      <w:r>
        <w:rPr>
          <w:rFonts w:ascii="ArialMT" w:hAnsi="ArialMT" w:cs="ArialMT"/>
          <w:sz w:val="20"/>
          <w:szCs w:val="20"/>
        </w:rPr>
        <w:t>auch planvoll.</w:t>
      </w:r>
    </w:p>
    <w:p w:rsid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sz w:val="23"/>
          <w:szCs w:val="23"/>
        </w:rPr>
        <w:t>2.3 Kommunizieren und sich verständigen</w:t>
      </w:r>
    </w:p>
    <w:p w:rsidR="002C6E54" w:rsidRPr="002B6FC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Schülerinnen und Schüler lernen in der Kommunikation mit ihren Mitschülerinnen und Mitschülern der</w:t>
      </w:r>
      <w:r>
        <w:rPr>
          <w:rFonts w:ascii="ArialMT" w:hAnsi="ArialMT" w:cs="ArialMT"/>
          <w:sz w:val="20"/>
          <w:szCs w:val="20"/>
        </w:rPr>
        <w:t xml:space="preserve">en </w:t>
      </w:r>
      <w:r>
        <w:rPr>
          <w:rFonts w:ascii="ArialMT" w:hAnsi="ArialMT" w:cs="ArialMT"/>
          <w:sz w:val="20"/>
          <w:szCs w:val="20"/>
        </w:rPr>
        <w:t>Meinung, Erfahrungen, Erkenntnisse, Interessen und Emotionen kennen s</w:t>
      </w:r>
      <w:r>
        <w:rPr>
          <w:rFonts w:ascii="ArialMT" w:hAnsi="ArialMT" w:cs="ArialMT"/>
          <w:sz w:val="20"/>
          <w:szCs w:val="20"/>
        </w:rPr>
        <w:t xml:space="preserve">owie ihre eigenen darzustellen. </w:t>
      </w:r>
      <w:r>
        <w:rPr>
          <w:rFonts w:ascii="ArialMT" w:hAnsi="ArialMT" w:cs="ArialMT"/>
          <w:sz w:val="20"/>
          <w:szCs w:val="20"/>
        </w:rPr>
        <w:t xml:space="preserve">Sie können unter Einbezug verschiedener Ausdrucksformen konstruktiv </w:t>
      </w:r>
      <w:r>
        <w:rPr>
          <w:rFonts w:ascii="ArialMT" w:hAnsi="ArialMT" w:cs="ArialMT"/>
          <w:sz w:val="20"/>
          <w:szCs w:val="20"/>
        </w:rPr>
        <w:t xml:space="preserve">mit anderen kommunizieren sowie </w:t>
      </w:r>
      <w:r>
        <w:rPr>
          <w:rFonts w:ascii="ArialMT" w:hAnsi="ArialMT" w:cs="ArialMT"/>
          <w:sz w:val="20"/>
          <w:szCs w:val="20"/>
        </w:rPr>
        <w:t>kooperativ arbeiten. Die Schülerinnen und Schüler akzeptieren ihre eigenen Lö</w:t>
      </w:r>
      <w:r>
        <w:rPr>
          <w:rFonts w:ascii="ArialMT" w:hAnsi="ArialMT" w:cs="ArialMT"/>
          <w:sz w:val="20"/>
          <w:szCs w:val="20"/>
        </w:rPr>
        <w:t xml:space="preserve">sungen und respektieren die </w:t>
      </w:r>
      <w:r>
        <w:rPr>
          <w:rFonts w:ascii="ArialMT" w:hAnsi="ArialMT" w:cs="ArialMT"/>
          <w:sz w:val="20"/>
          <w:szCs w:val="20"/>
        </w:rPr>
        <w:t xml:space="preserve">der anderen in ihrer Vielfalt. Sie vergleichen ihre Wahrnehmungen, Vermutungen, </w:t>
      </w:r>
      <w:r>
        <w:rPr>
          <w:rFonts w:ascii="ArialMT" w:hAnsi="ArialMT" w:cs="ArialMT"/>
          <w:sz w:val="20"/>
          <w:szCs w:val="20"/>
        </w:rPr>
        <w:t xml:space="preserve">Beobachtungen, Vorgehensweisen, </w:t>
      </w:r>
      <w:r>
        <w:rPr>
          <w:rFonts w:ascii="ArialMT" w:hAnsi="ArialMT" w:cs="ArialMT"/>
          <w:sz w:val="20"/>
          <w:szCs w:val="20"/>
        </w:rPr>
        <w:t>Prozesse und Erklärungen, wobei die Alltagssprache die</w:t>
      </w:r>
      <w:r>
        <w:rPr>
          <w:rFonts w:ascii="ArialMT" w:hAnsi="ArialMT" w:cs="ArialMT"/>
          <w:sz w:val="20"/>
          <w:szCs w:val="20"/>
        </w:rPr>
        <w:t xml:space="preserve"> Grundlage bildet und zunehmend </w:t>
      </w:r>
      <w:r>
        <w:rPr>
          <w:rFonts w:ascii="ArialMT" w:hAnsi="ArialMT" w:cs="ArialMT"/>
          <w:sz w:val="20"/>
          <w:szCs w:val="20"/>
        </w:rPr>
        <w:t>Fachbegriffe verwendet werden. Sie präsentieren ihre Erkenntnisse und Fe</w:t>
      </w:r>
      <w:r>
        <w:rPr>
          <w:rFonts w:ascii="ArialMT" w:hAnsi="ArialMT" w:cs="ArialMT"/>
          <w:sz w:val="20"/>
          <w:szCs w:val="20"/>
        </w:rPr>
        <w:t xml:space="preserve">rtigkeiten, auch unter Einbezug </w:t>
      </w:r>
      <w:r>
        <w:rPr>
          <w:rFonts w:ascii="ArialMT" w:hAnsi="ArialMT" w:cs="ArialMT"/>
          <w:sz w:val="20"/>
          <w:szCs w:val="20"/>
        </w:rPr>
        <w:t>altersgemäßer und zweckentsprechender Medien, und tauschen sich darüber aus</w:t>
      </w:r>
      <w:proofErr w:type="gramStart"/>
      <w:r>
        <w:rPr>
          <w:rFonts w:ascii="ArialMT" w:hAnsi="ArialMT" w:cs="ArialMT"/>
          <w:sz w:val="20"/>
          <w:szCs w:val="20"/>
        </w:rPr>
        <w:t>.</w:t>
      </w:r>
      <w:r w:rsidR="002C6E54" w:rsidRPr="002C6E5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2C6E54" w:rsidRPr="002C6E54">
        <w:rPr>
          <w:rFonts w:ascii="Arial" w:hAnsi="Arial" w:cs="Arial"/>
          <w:color w:val="000000"/>
          <w:sz w:val="20"/>
          <w:szCs w:val="20"/>
        </w:rPr>
        <w:t xml:space="preserve"> </w:t>
      </w:r>
      <w:r w:rsidR="002C6E54" w:rsidRPr="002C6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E54" w:rsidRDefault="002C6E54" w:rsidP="002C6E54"/>
    <w:p w:rsidR="002C6E54" w:rsidRDefault="002C6E54" w:rsidP="002C6E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Schülerinnen und Schüler können </w:t>
      </w:r>
    </w:p>
    <w:p w:rsidR="002C6E54" w:rsidRDefault="002C6E54" w:rsidP="002C6E54">
      <w:pPr>
        <w:pStyle w:val="Default"/>
        <w:rPr>
          <w:color w:val="auto"/>
        </w:rPr>
      </w:pPr>
      <w:r>
        <w:rPr>
          <w:b/>
          <w:bCs/>
          <w:sz w:val="23"/>
          <w:szCs w:val="23"/>
        </w:rPr>
        <w:t>…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6FC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3. eigene Gedanken, Gefühle, Eindrücke, Erfahrungen und Interessen bewusst und angemessen</w:t>
      </w:r>
    </w:p>
    <w:p w:rsidR="002B6FC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mitteilen und die anderer wahrnehmen (zum Beispiel bei Präsentationen einander zuhören und sich</w:t>
      </w:r>
    </w:p>
    <w:p w:rsidR="002B6FC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dabei an vereinbarte Regeln halten)</w:t>
      </w:r>
    </w:p>
    <w:p w:rsidR="002B6FC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Medien zur Präsentation von Erkenntnissen und Ergebnissen nutzen (zum Beispiel Plakate,</w:t>
      </w:r>
    </w:p>
    <w:p w:rsidR="002C6E5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Hörtagebücher, Instrumente, digitale Medien – wenn vorhanden).</w:t>
      </w:r>
    </w:p>
    <w:p w:rsidR="002B6FC4" w:rsidRPr="002C6E54" w:rsidRDefault="002B6FC4" w:rsidP="002B6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6E54" w:rsidRDefault="002C6E54" w:rsidP="002C6E54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2.4 In der Welt handeln – Welt gestalten</w:t>
      </w:r>
    </w:p>
    <w:p w:rsid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A6A55" w:rsidRDefault="004A6A55" w:rsidP="004A6A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Schülerinnen und Schüler wirken aktiv an der Gestaltung ihrer Lebens</w:t>
      </w:r>
      <w:r>
        <w:rPr>
          <w:rFonts w:ascii="ArialMT" w:hAnsi="ArialMT" w:cs="ArialMT"/>
          <w:sz w:val="20"/>
          <w:szCs w:val="20"/>
        </w:rPr>
        <w:t xml:space="preserve">welt mit. Sie agieren plan- und </w:t>
      </w:r>
      <w:r>
        <w:rPr>
          <w:rFonts w:ascii="ArialMT" w:hAnsi="ArialMT" w:cs="ArialMT"/>
          <w:sz w:val="20"/>
          <w:szCs w:val="20"/>
        </w:rPr>
        <w:t>fantasievoll, erkennen Auswirkungen ihres Handelns und übernehmen Verantwortung. Die Schü</w:t>
      </w:r>
      <w:r>
        <w:rPr>
          <w:rFonts w:ascii="ArialMT" w:hAnsi="ArialMT" w:cs="ArialMT"/>
          <w:sz w:val="20"/>
          <w:szCs w:val="20"/>
        </w:rPr>
        <w:t xml:space="preserve">lerinnen </w:t>
      </w:r>
      <w:r>
        <w:rPr>
          <w:rFonts w:ascii="ArialMT" w:hAnsi="ArialMT" w:cs="ArialMT"/>
          <w:sz w:val="20"/>
          <w:szCs w:val="20"/>
        </w:rPr>
        <w:t xml:space="preserve">und Schüler können sich ausdauernd und konzentriert über einen längeren Zeitraum mit </w:t>
      </w:r>
      <w:r>
        <w:rPr>
          <w:rFonts w:ascii="ArialMT" w:hAnsi="ArialMT" w:cs="ArialMT"/>
          <w:sz w:val="20"/>
          <w:szCs w:val="20"/>
        </w:rPr>
        <w:lastRenderedPageBreak/>
        <w:t>einer Sache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beschäftigen. Sie planen und führen Gestaltungsvorhaben durch, refle</w:t>
      </w:r>
      <w:r>
        <w:rPr>
          <w:rFonts w:ascii="ArialMT" w:hAnsi="ArialMT" w:cs="ArialMT"/>
          <w:sz w:val="20"/>
          <w:szCs w:val="20"/>
        </w:rPr>
        <w:t xml:space="preserve">ktieren Entstehungsprozesse und </w:t>
      </w:r>
      <w:r>
        <w:rPr>
          <w:rFonts w:ascii="ArialMT" w:hAnsi="ArialMT" w:cs="ArialMT"/>
          <w:sz w:val="20"/>
          <w:szCs w:val="20"/>
        </w:rPr>
        <w:t>Ergebnisse und entwickeln Handlungsalternativen.</w:t>
      </w:r>
    </w:p>
    <w:p w:rsidR="004A6A55" w:rsidRDefault="004A6A55" w:rsidP="004A6A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C6E54" w:rsidRPr="002C6E54" w:rsidRDefault="002C6E54" w:rsidP="004A6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Die Schülerinnen und Schüler können 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1. aus den gewonnenen Erkenntnissen Konsequenzen – auch für das Alltagshandeln – ableiten (zum Beispiel bei musikalischen Präsentationen Anregungen </w:t>
      </w:r>
      <w:r w:rsidR="004A6A55">
        <w:rPr>
          <w:rFonts w:ascii="Arial" w:hAnsi="Arial" w:cs="Arial"/>
          <w:color w:val="000000"/>
          <w:sz w:val="20"/>
          <w:szCs w:val="20"/>
        </w:rPr>
        <w:t>für das eigene musikalische Han</w:t>
      </w:r>
      <w:r w:rsidRPr="002C6E54">
        <w:rPr>
          <w:rFonts w:ascii="Arial" w:hAnsi="Arial" w:cs="Arial"/>
          <w:color w:val="000000"/>
          <w:sz w:val="20"/>
          <w:szCs w:val="20"/>
        </w:rPr>
        <w:t xml:space="preserve">deln gewinnen); </w:t>
      </w:r>
    </w:p>
    <w:p w:rsidR="002C6E54" w:rsidRDefault="002C6E54" w:rsidP="002C6E54"/>
    <w:p w:rsidR="002C6E54" w:rsidRDefault="002C6E54" w:rsidP="002C6E5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2.5 Reflektieren und sich positionieren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Sie können eigene Arbeitsergebnisse darstellen und die anderer akzeptieren und diese sachbezogen und differenziert bewerten. Dabei wenden sie erworbene Kenntnisse, Fähigkeiten und Fertigkeiten in </w:t>
      </w:r>
      <w:proofErr w:type="spellStart"/>
      <w:r w:rsidRPr="002C6E54">
        <w:rPr>
          <w:rFonts w:ascii="Arial" w:hAnsi="Arial" w:cs="Arial"/>
          <w:color w:val="000000"/>
          <w:sz w:val="20"/>
          <w:szCs w:val="20"/>
        </w:rPr>
        <w:t>Diskussions</w:t>
      </w:r>
      <w:proofErr w:type="spellEnd"/>
      <w:r w:rsidRPr="002C6E54">
        <w:rPr>
          <w:rFonts w:ascii="Arial" w:hAnsi="Arial" w:cs="Arial"/>
          <w:color w:val="000000"/>
          <w:sz w:val="20"/>
          <w:szCs w:val="20"/>
        </w:rPr>
        <w:t xml:space="preserve">– und Reflexionsphasen an. </w:t>
      </w:r>
    </w:p>
    <w:p w:rsidR="002C6E54" w:rsidRDefault="002C6E54" w:rsidP="002C6E54">
      <w:pPr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Sie verfügen über die Fähigkeit, zu einer Sache, einem Problem, einer Situation eine eigene Position zu beziehen, zu begründen und zu vertreten sowie respektvoll mit anderen Positionen umzugehen. 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Die Schülerinnen und Schüler können 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1. eigenes Verhalten reflektieren und hinsichtlich eigener Gestaltungsmöglichkeiten bewerten (zum Beispiel musikalische Präsentationen digital aufnehmen – wenn Medien vorhanden – und bei der Reflexion eigene Schwächen erkennen und konstruktiv daran arbeiten); 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 w:rsidRPr="002C6E54">
        <w:rPr>
          <w:rFonts w:ascii="Arial" w:hAnsi="Arial" w:cs="Arial"/>
          <w:color w:val="000000"/>
          <w:sz w:val="20"/>
          <w:szCs w:val="20"/>
        </w:rPr>
        <w:t>Empathiefähigkeit</w:t>
      </w:r>
      <w:proofErr w:type="spellEnd"/>
      <w:r w:rsidRPr="002C6E54">
        <w:rPr>
          <w:rFonts w:ascii="Arial" w:hAnsi="Arial" w:cs="Arial"/>
          <w:color w:val="000000"/>
          <w:sz w:val="20"/>
          <w:szCs w:val="20"/>
        </w:rPr>
        <w:t xml:space="preserve"> entwickeln und Perspektivwechsel vornehmen (zum Beispiel durch </w:t>
      </w:r>
      <w:proofErr w:type="spellStart"/>
      <w:r w:rsidRPr="002C6E54">
        <w:rPr>
          <w:rFonts w:ascii="Arial" w:hAnsi="Arial" w:cs="Arial"/>
          <w:color w:val="000000"/>
          <w:sz w:val="20"/>
          <w:szCs w:val="20"/>
        </w:rPr>
        <w:t>musikali-sche</w:t>
      </w:r>
      <w:proofErr w:type="spellEnd"/>
      <w:r w:rsidRPr="002C6E54">
        <w:rPr>
          <w:rFonts w:ascii="Arial" w:hAnsi="Arial" w:cs="Arial"/>
          <w:color w:val="000000"/>
          <w:sz w:val="20"/>
          <w:szCs w:val="20"/>
        </w:rPr>
        <w:t xml:space="preserve"> Präsentationen neue Sichtweisen erfahren und kritisch reflektieren); 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3. Informationen, Sachverhalte, Situationen und Entwicklungen bewerten; </w:t>
      </w:r>
    </w:p>
    <w:p w:rsidR="002C6E54" w:rsidRPr="002C6E54" w:rsidRDefault="002C6E54" w:rsidP="002C6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E54">
        <w:rPr>
          <w:rFonts w:ascii="Arial" w:hAnsi="Arial" w:cs="Arial"/>
          <w:color w:val="000000"/>
          <w:sz w:val="20"/>
          <w:szCs w:val="20"/>
        </w:rPr>
        <w:t xml:space="preserve">4. kreatives Tun als Teil der eigenen Persönlichkeit ansehen und nutzen (zum Beispiel eigene </w:t>
      </w:r>
      <w:proofErr w:type="spellStart"/>
      <w:r w:rsidRPr="002C6E54">
        <w:rPr>
          <w:rFonts w:ascii="Arial" w:hAnsi="Arial" w:cs="Arial"/>
          <w:color w:val="000000"/>
          <w:sz w:val="20"/>
          <w:szCs w:val="20"/>
        </w:rPr>
        <w:t>mu-sikalische</w:t>
      </w:r>
      <w:proofErr w:type="spellEnd"/>
      <w:r w:rsidRPr="002C6E54">
        <w:rPr>
          <w:rFonts w:ascii="Arial" w:hAnsi="Arial" w:cs="Arial"/>
          <w:color w:val="000000"/>
          <w:sz w:val="20"/>
          <w:szCs w:val="20"/>
        </w:rPr>
        <w:t xml:space="preserve"> Fähigkeiten, Stärken und Vorlieben erkennen und ausbauen) </w:t>
      </w:r>
    </w:p>
    <w:p w:rsidR="002C6E54" w:rsidRDefault="002C6E54" w:rsidP="002C6E54"/>
    <w:p w:rsidR="00ED26C6" w:rsidRDefault="00ED26C6" w:rsidP="00ED26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Standards für inhaltsbezogene Kompetenzen </w:t>
      </w:r>
    </w:p>
    <w:p w:rsidR="00ED26C6" w:rsidRDefault="00ED26C6" w:rsidP="00ED26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 </w:t>
      </w:r>
      <w:r w:rsidR="004A6A55">
        <w:rPr>
          <w:rFonts w:ascii="Arial-BoldMT" w:hAnsi="Arial-BoldMT" w:cs="Arial-BoldMT"/>
          <w:b/>
          <w:bCs/>
        </w:rPr>
        <w:t>Klassen 1/2</w:t>
      </w:r>
    </w:p>
    <w:p w:rsidR="00ED26C6" w:rsidRDefault="00ED26C6" w:rsidP="00ED26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3.1.1 Musik gestalten </w:t>
      </w:r>
    </w:p>
    <w:p w:rsidR="00ED26C6" w:rsidRDefault="00ED26C6" w:rsidP="00ED26C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3.1.1.1 Umgang mit der Stimme – Stimmbildung und Singen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26C6" w:rsidTr="00ED26C6">
        <w:tc>
          <w:tcPr>
            <w:tcW w:w="4606" w:type="dxa"/>
          </w:tcPr>
          <w:p w:rsidR="00ED26C6" w:rsidRDefault="00ED26C6" w:rsidP="00ED26C6">
            <w:r>
              <w:t>Denkanstöße</w:t>
            </w:r>
          </w:p>
        </w:tc>
        <w:tc>
          <w:tcPr>
            <w:tcW w:w="4606" w:type="dxa"/>
          </w:tcPr>
          <w:p w:rsidR="00ED26C6" w:rsidRDefault="00ED26C6" w:rsidP="00ED26C6">
            <w:r>
              <w:t>Teilkompetenzen</w:t>
            </w:r>
          </w:p>
        </w:tc>
      </w:tr>
      <w:tr w:rsidR="00ED26C6" w:rsidTr="00ED26C6">
        <w:tc>
          <w:tcPr>
            <w:tcW w:w="4606" w:type="dxa"/>
          </w:tcPr>
          <w:p w:rsidR="00ED26C6" w:rsidRPr="00ED26C6" w:rsidRDefault="00ED26C6" w:rsidP="00ED26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D26C6" w:rsidRDefault="00ED26C6" w:rsidP="00ED26C6">
            <w:r>
              <w:t>Die Schülerinnen und Schüler können</w:t>
            </w:r>
          </w:p>
        </w:tc>
      </w:tr>
      <w:tr w:rsidR="00ED26C6" w:rsidTr="00ED26C6">
        <w:tc>
          <w:tcPr>
            <w:tcW w:w="4606" w:type="dxa"/>
          </w:tcPr>
          <w:p w:rsidR="00ED26C6" w:rsidRDefault="00ED26C6" w:rsidP="00ED26C6">
            <w:r>
              <w:rPr>
                <w:sz w:val="20"/>
                <w:szCs w:val="20"/>
              </w:rPr>
              <w:t>Wie erproben die Kinder experimentell ihre Stimme?</w:t>
            </w:r>
          </w:p>
        </w:tc>
        <w:tc>
          <w:tcPr>
            <w:tcW w:w="4606" w:type="dxa"/>
          </w:tcPr>
          <w:p w:rsidR="00ED26C6" w:rsidRDefault="00ED26C6" w:rsidP="00ED26C6">
            <w:pPr>
              <w:pStyle w:val="Default"/>
              <w:rPr>
                <w:color w:val="auto"/>
              </w:rPr>
            </w:pPr>
          </w:p>
          <w:p w:rsidR="00ED26C6" w:rsidRDefault="00ED26C6" w:rsidP="00ED26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vielfältige Klang– und Artikulationsmöglich-</w:t>
            </w:r>
            <w:proofErr w:type="spellStart"/>
            <w:r>
              <w:rPr>
                <w:sz w:val="20"/>
                <w:szCs w:val="20"/>
              </w:rPr>
              <w:t>keiten</w:t>
            </w:r>
            <w:proofErr w:type="spellEnd"/>
            <w:r>
              <w:rPr>
                <w:sz w:val="20"/>
                <w:szCs w:val="20"/>
              </w:rPr>
              <w:t xml:space="preserve"> der eigenen Stimme erfahren (zum Bei-spiel Luftstrom, Vibrationen, Höhe, Tiefe) </w:t>
            </w:r>
          </w:p>
          <w:p w:rsidR="00ED26C6" w:rsidRDefault="00ED26C6" w:rsidP="00ED26C6"/>
        </w:tc>
      </w:tr>
      <w:tr w:rsidR="00ED26C6" w:rsidTr="00ED26C6">
        <w:tc>
          <w:tcPr>
            <w:tcW w:w="4606" w:type="dxa"/>
            <w:vMerge w:val="restart"/>
          </w:tcPr>
          <w:p w:rsidR="00ED26C6" w:rsidRDefault="00ED26C6" w:rsidP="00ED26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Kontexte für Stimmaktionen finden Kin-der vor? </w:t>
            </w:r>
          </w:p>
          <w:p w:rsidR="00ED26C6" w:rsidRDefault="00ED26C6" w:rsidP="00ED26C6"/>
        </w:tc>
        <w:tc>
          <w:tcPr>
            <w:tcW w:w="4606" w:type="dxa"/>
          </w:tcPr>
          <w:p w:rsidR="00ED26C6" w:rsidRDefault="00ED26C6">
            <w:pPr>
              <w:pStyle w:val="Default"/>
              <w:rPr>
                <w:color w:val="auto"/>
              </w:rPr>
            </w:pPr>
          </w:p>
          <w:p w:rsidR="00ED26C6" w:rsidRDefault="00ED26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(7) ihre Stimme in lebensnahen und bildhaften Situationen erproben (zum Beispiel </w:t>
            </w:r>
            <w:proofErr w:type="spellStart"/>
            <w:r>
              <w:rPr>
                <w:sz w:val="20"/>
                <w:szCs w:val="20"/>
              </w:rPr>
              <w:t>Einsing</w:t>
            </w:r>
            <w:proofErr w:type="spellEnd"/>
            <w:r>
              <w:rPr>
                <w:sz w:val="20"/>
                <w:szCs w:val="20"/>
              </w:rPr>
              <w:t xml:space="preserve">– und Mitmachgeschichten) </w:t>
            </w:r>
          </w:p>
          <w:p w:rsidR="00ED26C6" w:rsidRDefault="00ED26C6">
            <w:pPr>
              <w:pStyle w:val="Default"/>
              <w:rPr>
                <w:sz w:val="20"/>
                <w:szCs w:val="20"/>
              </w:rPr>
            </w:pPr>
          </w:p>
        </w:tc>
      </w:tr>
      <w:tr w:rsidR="00ED26C6" w:rsidTr="00ED26C6">
        <w:tc>
          <w:tcPr>
            <w:tcW w:w="4606" w:type="dxa"/>
            <w:vMerge/>
          </w:tcPr>
          <w:p w:rsidR="00ED26C6" w:rsidRDefault="00ED26C6" w:rsidP="00ED26C6"/>
        </w:tc>
        <w:tc>
          <w:tcPr>
            <w:tcW w:w="4606" w:type="dxa"/>
          </w:tcPr>
          <w:p w:rsidR="00ED26C6" w:rsidRDefault="00ED26C6">
            <w:pPr>
              <w:pStyle w:val="Default"/>
              <w:rPr>
                <w:color w:val="auto"/>
              </w:rPr>
            </w:pPr>
          </w:p>
          <w:p w:rsidR="00ED26C6" w:rsidRDefault="004A6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ED26C6">
              <w:rPr>
                <w:sz w:val="20"/>
                <w:szCs w:val="20"/>
              </w:rPr>
              <w:t xml:space="preserve">) Gefühle und Stimmungen stimmlich zum Ausdruck bringen </w:t>
            </w:r>
          </w:p>
          <w:p w:rsidR="00ED26C6" w:rsidRDefault="00ED26C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D26C6" w:rsidRDefault="00ED26C6" w:rsidP="00ED26C6"/>
    <w:p w:rsidR="00ED26C6" w:rsidRDefault="00ED26C6" w:rsidP="00ED26C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3.1.1.2 Instrumentales Musizieren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4270" w:rsidTr="00076850">
        <w:tc>
          <w:tcPr>
            <w:tcW w:w="4606" w:type="dxa"/>
          </w:tcPr>
          <w:p w:rsidR="00964270" w:rsidRDefault="00964270" w:rsidP="00076850">
            <w:r>
              <w:t>Denkanstöße</w:t>
            </w:r>
          </w:p>
        </w:tc>
        <w:tc>
          <w:tcPr>
            <w:tcW w:w="4606" w:type="dxa"/>
          </w:tcPr>
          <w:p w:rsidR="00964270" w:rsidRDefault="00964270" w:rsidP="00076850">
            <w:r>
              <w:t>Teilkompetenzen</w:t>
            </w:r>
          </w:p>
        </w:tc>
      </w:tr>
      <w:tr w:rsidR="00964270" w:rsidTr="00076850">
        <w:tc>
          <w:tcPr>
            <w:tcW w:w="4606" w:type="dxa"/>
          </w:tcPr>
          <w:p w:rsidR="00964270" w:rsidRPr="00ED26C6" w:rsidRDefault="00964270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964270" w:rsidRDefault="00964270" w:rsidP="00076850">
            <w:r>
              <w:t>Die Schülerinnen und Schüler können</w:t>
            </w:r>
          </w:p>
        </w:tc>
      </w:tr>
      <w:tr w:rsidR="00964270" w:rsidTr="00076850">
        <w:tc>
          <w:tcPr>
            <w:tcW w:w="4606" w:type="dxa"/>
          </w:tcPr>
          <w:p w:rsidR="00964270" w:rsidRDefault="00964270" w:rsidP="00964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Klangerzeuger nutzen die Kinder, um unterschiedliche Klänge und Spielweisen zu </w:t>
            </w:r>
            <w:r>
              <w:rPr>
                <w:sz w:val="20"/>
                <w:szCs w:val="20"/>
              </w:rPr>
              <w:lastRenderedPageBreak/>
              <w:t xml:space="preserve">erfahren? </w:t>
            </w:r>
          </w:p>
          <w:p w:rsidR="00964270" w:rsidRDefault="00964270" w:rsidP="00076850"/>
        </w:tc>
        <w:tc>
          <w:tcPr>
            <w:tcW w:w="4606" w:type="dxa"/>
          </w:tcPr>
          <w:p w:rsidR="00964270" w:rsidRDefault="00964270" w:rsidP="00964270">
            <w:pPr>
              <w:pStyle w:val="Default"/>
              <w:rPr>
                <w:color w:val="auto"/>
              </w:rPr>
            </w:pPr>
          </w:p>
          <w:p w:rsidR="00964270" w:rsidRDefault="00964270" w:rsidP="00964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mit Alltagsgegenständen, selbstgebauten </w:t>
            </w:r>
            <w:r>
              <w:rPr>
                <w:sz w:val="20"/>
                <w:szCs w:val="20"/>
              </w:rPr>
              <w:lastRenderedPageBreak/>
              <w:t xml:space="preserve">Instrumenten, dem Schulinstrumentarium, </w:t>
            </w:r>
            <w:proofErr w:type="spellStart"/>
            <w:r>
              <w:rPr>
                <w:sz w:val="20"/>
                <w:szCs w:val="20"/>
              </w:rPr>
              <w:t>tradi-tionellen</w:t>
            </w:r>
            <w:proofErr w:type="spellEnd"/>
            <w:r>
              <w:rPr>
                <w:sz w:val="20"/>
                <w:szCs w:val="20"/>
              </w:rPr>
              <w:t xml:space="preserve"> Instrumenten und Körperinstrumenten verschiedene Geräusche und Klänge spielerisch erzeugen, damit experimentieren und dabei Klangerfahrungen sammeln </w:t>
            </w:r>
          </w:p>
          <w:p w:rsidR="00964270" w:rsidRDefault="00964270" w:rsidP="00076850"/>
        </w:tc>
      </w:tr>
      <w:tr w:rsidR="00964270" w:rsidTr="00076850">
        <w:tc>
          <w:tcPr>
            <w:tcW w:w="4606" w:type="dxa"/>
            <w:vMerge w:val="restart"/>
          </w:tcPr>
          <w:p w:rsidR="00964270" w:rsidRDefault="00964270" w:rsidP="00964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Wie erweitern die Kinder ihr Wissen und ihre Spielfertigkeiten im Hinblick auf instrumentales Musizieren? </w:t>
            </w:r>
          </w:p>
          <w:p w:rsidR="00964270" w:rsidRDefault="00964270" w:rsidP="00076850"/>
        </w:tc>
        <w:tc>
          <w:tcPr>
            <w:tcW w:w="4606" w:type="dxa"/>
          </w:tcPr>
          <w:p w:rsidR="00964270" w:rsidRDefault="00964270">
            <w:pPr>
              <w:pStyle w:val="Default"/>
              <w:rPr>
                <w:color w:val="auto"/>
              </w:rPr>
            </w:pPr>
          </w:p>
          <w:p w:rsidR="004A6A55" w:rsidRDefault="004A6A55" w:rsidP="004A6A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(2) vorhandene un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d/oder mitgebrachte Instrumente </w:t>
            </w:r>
            <w:r>
              <w:rPr>
                <w:rFonts w:ascii="ArialMT" w:hAnsi="ArialMT" w:cs="ArialMT"/>
                <w:sz w:val="20"/>
                <w:szCs w:val="20"/>
              </w:rPr>
              <w:t>benennen, achtsam damit umgehen,</w:t>
            </w:r>
          </w:p>
          <w:p w:rsidR="004A6A55" w:rsidRDefault="004A6A55" w:rsidP="004A6A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einfache Spieltechniken erle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rnen und mit verschiedenartigen </w:t>
            </w:r>
            <w:r>
              <w:rPr>
                <w:rFonts w:ascii="ArialMT" w:hAnsi="ArialMT" w:cs="ArialMT"/>
                <w:sz w:val="20"/>
                <w:szCs w:val="20"/>
              </w:rPr>
              <w:t>Instrumenten musizieren und</w:t>
            </w:r>
          </w:p>
          <w:p w:rsidR="00964270" w:rsidRDefault="004A6A55" w:rsidP="004A6A5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diese präsentieren</w:t>
            </w:r>
          </w:p>
        </w:tc>
      </w:tr>
      <w:tr w:rsidR="00964270" w:rsidTr="00076850">
        <w:tc>
          <w:tcPr>
            <w:tcW w:w="4606" w:type="dxa"/>
            <w:vMerge/>
          </w:tcPr>
          <w:p w:rsidR="00964270" w:rsidRDefault="00964270" w:rsidP="00076850"/>
        </w:tc>
        <w:tc>
          <w:tcPr>
            <w:tcW w:w="4606" w:type="dxa"/>
          </w:tcPr>
          <w:p w:rsidR="00964270" w:rsidRDefault="00964270">
            <w:pPr>
              <w:pStyle w:val="Default"/>
              <w:rPr>
                <w:color w:val="auto"/>
              </w:rPr>
            </w:pPr>
          </w:p>
          <w:p w:rsidR="00964270" w:rsidRPr="004A6A55" w:rsidRDefault="004A6A55" w:rsidP="004A6A5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(3) einfache Instrumente bauen, Zusammenhä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nge </w:t>
            </w:r>
            <w:r>
              <w:rPr>
                <w:rFonts w:ascii="ArialMT" w:hAnsi="ArialMT" w:cs="ArialMT"/>
                <w:sz w:val="20"/>
                <w:szCs w:val="20"/>
              </w:rPr>
              <w:t>zwischen Bau, Spielweise und Klang erk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ennen </w:t>
            </w:r>
            <w:r>
              <w:rPr>
                <w:rFonts w:ascii="ArialMT" w:hAnsi="ArialMT" w:cs="ArialMT"/>
                <w:sz w:val="20"/>
                <w:szCs w:val="20"/>
              </w:rPr>
              <w:t>und sie erproben (zum Beispiel Rassel)</w:t>
            </w:r>
          </w:p>
        </w:tc>
      </w:tr>
      <w:tr w:rsidR="00964270" w:rsidTr="00076850">
        <w:tc>
          <w:tcPr>
            <w:tcW w:w="4606" w:type="dxa"/>
            <w:vMerge/>
          </w:tcPr>
          <w:p w:rsidR="00964270" w:rsidRDefault="00964270" w:rsidP="00076850"/>
        </w:tc>
        <w:tc>
          <w:tcPr>
            <w:tcW w:w="4606" w:type="dxa"/>
          </w:tcPr>
          <w:p w:rsidR="00964270" w:rsidRPr="00CB57D8" w:rsidRDefault="00CB57D8" w:rsidP="00CB57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(4) im Grundpuls und mit v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erschiedenen Rhythmusbausteinen spielen (Notenwerte Ganze, </w:t>
            </w:r>
            <w:r>
              <w:rPr>
                <w:rFonts w:ascii="ArialMT" w:hAnsi="ArialMT" w:cs="ArialMT"/>
                <w:sz w:val="20"/>
                <w:szCs w:val="20"/>
              </w:rPr>
              <w:t>Halbe, Viertel, Achtel)</w:t>
            </w:r>
          </w:p>
        </w:tc>
      </w:tr>
      <w:tr w:rsidR="00964270" w:rsidTr="00076850">
        <w:tc>
          <w:tcPr>
            <w:tcW w:w="4606" w:type="dxa"/>
            <w:vMerge/>
          </w:tcPr>
          <w:p w:rsidR="00964270" w:rsidRDefault="00964270" w:rsidP="00076850"/>
        </w:tc>
        <w:tc>
          <w:tcPr>
            <w:tcW w:w="4606" w:type="dxa"/>
          </w:tcPr>
          <w:p w:rsidR="00964270" w:rsidRDefault="00964270">
            <w:pPr>
              <w:pStyle w:val="Default"/>
              <w:rPr>
                <w:color w:val="auto"/>
              </w:rPr>
            </w:pPr>
          </w:p>
          <w:p w:rsidR="00CB57D8" w:rsidRDefault="00CB57D8" w:rsidP="00CB57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(5) mit Klängen und Instrumenten improvisieren</w:t>
            </w:r>
          </w:p>
          <w:p w:rsidR="00964270" w:rsidRPr="00CB57D8" w:rsidRDefault="00CB57D8" w:rsidP="00CB57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nd das Gespielte durch einfache Notationsformen </w:t>
            </w:r>
            <w:r>
              <w:rPr>
                <w:rFonts w:ascii="ArialMT" w:hAnsi="ArialMT" w:cs="ArialMT"/>
                <w:sz w:val="20"/>
                <w:szCs w:val="20"/>
              </w:rPr>
              <w:t>festhalt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en (zum Beispiel Notationen mit </w:t>
            </w:r>
            <w:r>
              <w:rPr>
                <w:rFonts w:ascii="ArialMT" w:hAnsi="ArialMT" w:cs="ArialMT"/>
                <w:sz w:val="20"/>
                <w:szCs w:val="20"/>
              </w:rPr>
              <w:t>grafischen Symbolen und Farben)</w:t>
            </w:r>
          </w:p>
          <w:p w:rsidR="00964270" w:rsidRDefault="00964270">
            <w:pPr>
              <w:pStyle w:val="Default"/>
              <w:rPr>
                <w:sz w:val="20"/>
                <w:szCs w:val="20"/>
              </w:rPr>
            </w:pPr>
          </w:p>
        </w:tc>
      </w:tr>
      <w:tr w:rsidR="00964270" w:rsidTr="00076850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8"/>
              <w:gridCol w:w="222"/>
            </w:tblGrid>
            <w:tr w:rsidR="00964270" w:rsidRPr="00964270">
              <w:trPr>
                <w:trHeight w:val="1240"/>
              </w:trPr>
              <w:tc>
                <w:tcPr>
                  <w:tcW w:w="0" w:type="auto"/>
                </w:tcPr>
                <w:p w:rsidR="00964270" w:rsidRPr="00964270" w:rsidRDefault="00964270" w:rsidP="00964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4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 welchem Rahmen musizieren die Kinder vor Publikum? </w:t>
                  </w:r>
                </w:p>
              </w:tc>
              <w:tc>
                <w:tcPr>
                  <w:tcW w:w="0" w:type="auto"/>
                </w:tcPr>
                <w:p w:rsidR="00964270" w:rsidRPr="00964270" w:rsidRDefault="00964270" w:rsidP="00964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64270" w:rsidRPr="00964270" w:rsidRDefault="00964270" w:rsidP="00964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4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64270" w:rsidRPr="00964270" w:rsidRDefault="00964270" w:rsidP="00964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64270" w:rsidRDefault="00964270" w:rsidP="00076850"/>
        </w:tc>
        <w:tc>
          <w:tcPr>
            <w:tcW w:w="4606" w:type="dxa"/>
          </w:tcPr>
          <w:p w:rsidR="00964270" w:rsidRDefault="00964270" w:rsidP="00964270">
            <w:pPr>
              <w:pStyle w:val="Default"/>
              <w:rPr>
                <w:color w:val="auto"/>
              </w:rPr>
            </w:pPr>
          </w:p>
          <w:p w:rsidR="00964270" w:rsidRDefault="00CB57D8">
            <w:pPr>
              <w:pStyle w:val="Default"/>
              <w:rPr>
                <w:color w:val="auto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(8) das Schulleben musikalisch bereichern</w:t>
            </w:r>
          </w:p>
        </w:tc>
      </w:tr>
    </w:tbl>
    <w:p w:rsidR="00964270" w:rsidRDefault="00964270" w:rsidP="00ED26C6"/>
    <w:p w:rsidR="00964270" w:rsidRDefault="00964270" w:rsidP="009642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3.1.2 Musik reflektieren </w:t>
      </w:r>
    </w:p>
    <w:p w:rsidR="00964270" w:rsidRDefault="00964270" w:rsidP="0096427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3.1.2.1 </w:t>
      </w:r>
      <w:proofErr w:type="gramStart"/>
      <w:r>
        <w:rPr>
          <w:b/>
          <w:bCs/>
          <w:sz w:val="23"/>
          <w:szCs w:val="23"/>
        </w:rPr>
        <w:t>Musik</w:t>
      </w:r>
      <w:proofErr w:type="gramEnd"/>
      <w:r>
        <w:rPr>
          <w:b/>
          <w:bCs/>
          <w:sz w:val="23"/>
          <w:szCs w:val="23"/>
        </w:rPr>
        <w:t xml:space="preserve"> unterschiedlicher Zeiten und Kul</w:t>
      </w:r>
      <w:r w:rsidR="00C01813">
        <w:rPr>
          <w:b/>
          <w:bCs/>
          <w:sz w:val="23"/>
          <w:szCs w:val="23"/>
        </w:rPr>
        <w:t>turen hören – Entstehung von Mu</w:t>
      </w:r>
      <w:r>
        <w:rPr>
          <w:b/>
          <w:bCs/>
          <w:sz w:val="23"/>
          <w:szCs w:val="23"/>
        </w:rPr>
        <w:t>sik in Raum und 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4270" w:rsidTr="00076850">
        <w:tc>
          <w:tcPr>
            <w:tcW w:w="4606" w:type="dxa"/>
          </w:tcPr>
          <w:p w:rsidR="00964270" w:rsidRDefault="00964270" w:rsidP="00076850">
            <w:r>
              <w:t>Denkanstöße</w:t>
            </w:r>
          </w:p>
        </w:tc>
        <w:tc>
          <w:tcPr>
            <w:tcW w:w="4606" w:type="dxa"/>
          </w:tcPr>
          <w:p w:rsidR="00964270" w:rsidRDefault="00964270" w:rsidP="00076850">
            <w:r>
              <w:t>Teilkompetenzen</w:t>
            </w:r>
          </w:p>
        </w:tc>
      </w:tr>
      <w:tr w:rsidR="00964270" w:rsidTr="00076850">
        <w:tc>
          <w:tcPr>
            <w:tcW w:w="4606" w:type="dxa"/>
          </w:tcPr>
          <w:p w:rsidR="00964270" w:rsidRPr="00ED26C6" w:rsidRDefault="00964270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964270" w:rsidRDefault="00964270" w:rsidP="00076850">
            <w:r>
              <w:t>Die Schülerinnen und Schüler können</w:t>
            </w:r>
          </w:p>
        </w:tc>
      </w:tr>
      <w:tr w:rsidR="00C01813" w:rsidTr="00076850">
        <w:tc>
          <w:tcPr>
            <w:tcW w:w="4606" w:type="dxa"/>
          </w:tcPr>
          <w:p w:rsidR="00C01813" w:rsidRDefault="00C01813" w:rsidP="00C018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gelangen die Kinder durch angebotene </w:t>
            </w:r>
            <w:proofErr w:type="spellStart"/>
            <w:r>
              <w:rPr>
                <w:sz w:val="20"/>
                <w:szCs w:val="20"/>
              </w:rPr>
              <w:t>Mu-sikwerke</w:t>
            </w:r>
            <w:proofErr w:type="spellEnd"/>
            <w:r>
              <w:rPr>
                <w:sz w:val="20"/>
                <w:szCs w:val="20"/>
              </w:rPr>
              <w:t xml:space="preserve"> zu eigener Musikproduktion? </w:t>
            </w:r>
          </w:p>
          <w:p w:rsidR="00C01813" w:rsidRDefault="00C01813" w:rsidP="00076850"/>
        </w:tc>
        <w:tc>
          <w:tcPr>
            <w:tcW w:w="4606" w:type="dxa"/>
          </w:tcPr>
          <w:p w:rsidR="00C01813" w:rsidRP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(11) musikalische Ide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en aufgreifen, weiterentwickeln </w:t>
            </w:r>
            <w:r>
              <w:rPr>
                <w:rFonts w:ascii="ArialMT" w:hAnsi="ArialMT" w:cs="ArialMT"/>
                <w:sz w:val="20"/>
                <w:szCs w:val="20"/>
              </w:rPr>
              <w:t>und die Ergebnisse präsentieren</w:t>
            </w:r>
          </w:p>
        </w:tc>
      </w:tr>
    </w:tbl>
    <w:p w:rsidR="00964270" w:rsidRDefault="00964270" w:rsidP="00964270"/>
    <w:p w:rsidR="00C01813" w:rsidRDefault="00CB6AB6" w:rsidP="0096427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3.1.3 Musik umsetzen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6AB6" w:rsidTr="00076850">
        <w:tc>
          <w:tcPr>
            <w:tcW w:w="4606" w:type="dxa"/>
          </w:tcPr>
          <w:p w:rsidR="00CB6AB6" w:rsidRDefault="00CB6AB6" w:rsidP="00076850">
            <w:r>
              <w:t>Denkanstöße</w:t>
            </w:r>
          </w:p>
        </w:tc>
        <w:tc>
          <w:tcPr>
            <w:tcW w:w="4606" w:type="dxa"/>
          </w:tcPr>
          <w:p w:rsidR="00CB6AB6" w:rsidRDefault="00CB6AB6" w:rsidP="00076850">
            <w:r>
              <w:t>Teilkompetenzen</w:t>
            </w:r>
          </w:p>
        </w:tc>
      </w:tr>
      <w:tr w:rsidR="00CB6AB6" w:rsidTr="00076850">
        <w:tc>
          <w:tcPr>
            <w:tcW w:w="4606" w:type="dxa"/>
          </w:tcPr>
          <w:p w:rsidR="00CB6AB6" w:rsidRPr="00ED26C6" w:rsidRDefault="00CB6AB6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CB6AB6" w:rsidRDefault="00CB6AB6" w:rsidP="00076850">
            <w:r>
              <w:t>Die Schülerinnen und Schüler können</w:t>
            </w:r>
          </w:p>
        </w:tc>
      </w:tr>
      <w:tr w:rsidR="00AC60F8" w:rsidTr="00076850">
        <w:tc>
          <w:tcPr>
            <w:tcW w:w="4606" w:type="dxa"/>
            <w:vMerge w:val="restart"/>
          </w:tcPr>
          <w:p w:rsid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Wie werden die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Kinder durch Musik zu Bewegung </w:t>
            </w:r>
            <w:r>
              <w:rPr>
                <w:rFonts w:ascii="ArialMT" w:hAnsi="ArialMT" w:cs="ArialMT"/>
                <w:sz w:val="20"/>
                <w:szCs w:val="20"/>
              </w:rPr>
              <w:t>angeregt (zum Beispiel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mithilfe von Materialien wie </w:t>
            </w:r>
            <w:r>
              <w:rPr>
                <w:rFonts w:ascii="ArialMT" w:hAnsi="ArialMT" w:cs="ArialMT"/>
                <w:sz w:val="20"/>
                <w:szCs w:val="20"/>
              </w:rPr>
              <w:t>Tücher oder Instrumente, Bewegungsvorgaben fü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 </w:t>
            </w:r>
            <w:r>
              <w:rPr>
                <w:rFonts w:ascii="ArialMT" w:hAnsi="ArialMT" w:cs="ArialMT"/>
                <w:sz w:val="20"/>
                <w:szCs w:val="20"/>
              </w:rPr>
              <w:t>einzelne Körperteile, Rahmengeschichten)?</w:t>
            </w:r>
          </w:p>
          <w:p w:rsid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Wie erschließen sich die Kinder Musik durch</w:t>
            </w:r>
          </w:p>
          <w:p w:rsidR="00AC60F8" w:rsidRPr="00ED26C6" w:rsidRDefault="00880404" w:rsidP="00880404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Bewegung?</w:t>
            </w:r>
          </w:p>
        </w:tc>
        <w:tc>
          <w:tcPr>
            <w:tcW w:w="4606" w:type="dxa"/>
          </w:tcPr>
          <w:p w:rsid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(1) sich frei zur Musik bewegen und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Raumwege</w:t>
            </w:r>
            <w:proofErr w:type="spellEnd"/>
          </w:p>
          <w:p w:rsidR="00AC60F8" w:rsidRDefault="00880404" w:rsidP="00880404">
            <w:pPr>
              <w:pStyle w:val="Listenabsatz"/>
              <w:ind w:left="360"/>
            </w:pPr>
            <w:r>
              <w:rPr>
                <w:rFonts w:ascii="ArialMT" w:hAnsi="ArialMT" w:cs="ArialMT"/>
                <w:sz w:val="20"/>
                <w:szCs w:val="20"/>
              </w:rPr>
              <w:t>erschließen</w:t>
            </w:r>
          </w:p>
        </w:tc>
      </w:tr>
      <w:tr w:rsidR="00AC60F8" w:rsidTr="00076850">
        <w:tc>
          <w:tcPr>
            <w:tcW w:w="4606" w:type="dxa"/>
            <w:vMerge/>
          </w:tcPr>
          <w:p w:rsidR="00AC60F8" w:rsidRPr="00ED26C6" w:rsidRDefault="00AC60F8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C60F8" w:rsidRDefault="00AC60F8" w:rsidP="00AC60F8">
            <w:pPr>
              <w:pStyle w:val="Default"/>
              <w:rPr>
                <w:color w:val="auto"/>
              </w:rPr>
            </w:pPr>
          </w:p>
          <w:p w:rsidR="00AC60F8" w:rsidRP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(2) das Metrum, den Rhythmus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und den Melodieverlauf </w:t>
            </w:r>
            <w:r>
              <w:rPr>
                <w:rFonts w:ascii="ArialMT" w:hAnsi="ArialMT" w:cs="ArialMT"/>
                <w:sz w:val="20"/>
                <w:szCs w:val="20"/>
              </w:rPr>
              <w:t>in Bewegung umsetzen</w:t>
            </w:r>
          </w:p>
        </w:tc>
      </w:tr>
      <w:tr w:rsidR="00AC60F8" w:rsidTr="00076850">
        <w:tc>
          <w:tcPr>
            <w:tcW w:w="4606" w:type="dxa"/>
            <w:vMerge/>
          </w:tcPr>
          <w:p w:rsidR="00AC60F8" w:rsidRPr="00ED26C6" w:rsidRDefault="00AC60F8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C60F8" w:rsidRDefault="00AC60F8">
            <w:pPr>
              <w:pStyle w:val="Default"/>
              <w:rPr>
                <w:color w:val="auto"/>
              </w:rPr>
            </w:pPr>
          </w:p>
          <w:p w:rsidR="00AC60F8" w:rsidRP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(3) einfache Bewegungsablä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ufe zur Musik erlernen </w:t>
            </w:r>
            <w:r>
              <w:rPr>
                <w:rFonts w:ascii="ArialMT" w:hAnsi="ArialMT" w:cs="ArialMT"/>
                <w:sz w:val="20"/>
                <w:szCs w:val="20"/>
              </w:rPr>
              <w:t>und präsentieren (zum Beispiel Tänze)</w:t>
            </w:r>
          </w:p>
          <w:p w:rsidR="00AC60F8" w:rsidRDefault="00AC60F8">
            <w:pPr>
              <w:pStyle w:val="Default"/>
              <w:rPr>
                <w:sz w:val="20"/>
                <w:szCs w:val="20"/>
              </w:rPr>
            </w:pPr>
          </w:p>
        </w:tc>
      </w:tr>
      <w:tr w:rsidR="00AC60F8" w:rsidTr="00076850">
        <w:tc>
          <w:tcPr>
            <w:tcW w:w="4606" w:type="dxa"/>
            <w:vMerge w:val="restart"/>
          </w:tcPr>
          <w:p w:rsidR="00AC60F8" w:rsidRDefault="00AC60F8" w:rsidP="00AC60F8">
            <w:pPr>
              <w:pStyle w:val="Default"/>
              <w:rPr>
                <w:color w:val="auto"/>
              </w:rPr>
            </w:pPr>
          </w:p>
          <w:p w:rsidR="00AC60F8" w:rsidRPr="00ED26C6" w:rsidRDefault="00AC60F8" w:rsidP="00AC6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erschließen sich die Kinder Musik durch szenische Darstellungen? </w:t>
            </w:r>
          </w:p>
        </w:tc>
        <w:tc>
          <w:tcPr>
            <w:tcW w:w="4606" w:type="dxa"/>
          </w:tcPr>
          <w:p w:rsidR="00AC60F8" w:rsidRDefault="00AC60F8">
            <w:pPr>
              <w:pStyle w:val="Default"/>
              <w:rPr>
                <w:color w:val="auto"/>
              </w:rPr>
            </w:pPr>
          </w:p>
          <w:p w:rsidR="00AC60F8" w:rsidRP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(4) Szenen mimis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ch und gestisch zu Liedern oder </w:t>
            </w:r>
            <w:r>
              <w:rPr>
                <w:rFonts w:ascii="ArialMT" w:hAnsi="ArialMT" w:cs="ArialMT"/>
                <w:sz w:val="20"/>
                <w:szCs w:val="20"/>
              </w:rPr>
              <w:t>Musikstücken darstellen</w:t>
            </w:r>
          </w:p>
        </w:tc>
      </w:tr>
      <w:tr w:rsidR="00AC60F8" w:rsidTr="00076850">
        <w:tc>
          <w:tcPr>
            <w:tcW w:w="4606" w:type="dxa"/>
            <w:vMerge/>
          </w:tcPr>
          <w:p w:rsidR="00AC60F8" w:rsidRPr="00ED26C6" w:rsidRDefault="00AC60F8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C60F8" w:rsidRDefault="00AC60F8">
            <w:pPr>
              <w:pStyle w:val="Default"/>
              <w:rPr>
                <w:color w:val="auto"/>
              </w:rPr>
            </w:pPr>
          </w:p>
          <w:p w:rsid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(5) Szenen durch d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en Einsatz von Stimme, Bewegung </w:t>
            </w:r>
            <w:r>
              <w:rPr>
                <w:rFonts w:ascii="ArialMT" w:hAnsi="ArialMT" w:cs="ArialMT"/>
                <w:sz w:val="20"/>
                <w:szCs w:val="20"/>
              </w:rPr>
              <w:t>und Instrument mit oder ohne Vorlage</w:t>
            </w:r>
          </w:p>
          <w:p w:rsidR="00AC60F8" w:rsidRDefault="00880404" w:rsidP="00880404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darstellen</w:t>
            </w:r>
          </w:p>
        </w:tc>
      </w:tr>
      <w:tr w:rsidR="00AC60F8" w:rsidTr="00076850">
        <w:tc>
          <w:tcPr>
            <w:tcW w:w="4606" w:type="dxa"/>
          </w:tcPr>
          <w:p w:rsidR="00AC60F8" w:rsidRDefault="00AC60F8" w:rsidP="00AC6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erschließen sich die Kinder Musik durch eigene bildliche Darstellungen? </w:t>
            </w:r>
          </w:p>
          <w:p w:rsidR="00AC60F8" w:rsidRPr="00ED26C6" w:rsidRDefault="00AC60F8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C60F8" w:rsidRDefault="00AC60F8">
            <w:pPr>
              <w:pStyle w:val="Default"/>
              <w:rPr>
                <w:color w:val="auto"/>
              </w:rPr>
            </w:pPr>
          </w:p>
          <w:p w:rsid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Emotionen, Klänge, Melodieverlä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ufe und musikalische </w:t>
            </w:r>
            <w:r>
              <w:rPr>
                <w:rFonts w:ascii="ArialMT" w:hAnsi="ArialMT" w:cs="ArialMT"/>
                <w:sz w:val="20"/>
                <w:szCs w:val="20"/>
              </w:rPr>
              <w:t>Formen in der Musik mit Farben,</w:t>
            </w:r>
          </w:p>
          <w:p w:rsidR="00AC60F8" w:rsidRDefault="00880404" w:rsidP="00880404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Formen, Grafiken oder Bildern visualisieren</w:t>
            </w:r>
          </w:p>
        </w:tc>
      </w:tr>
      <w:tr w:rsidR="000074C3" w:rsidTr="004E6DE5">
        <w:tc>
          <w:tcPr>
            <w:tcW w:w="4606" w:type="dxa"/>
          </w:tcPr>
          <w:p w:rsidR="000074C3" w:rsidRDefault="000074C3" w:rsidP="00AC60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</w:t>
            </w:r>
            <w:r w:rsidR="00880404">
              <w:rPr>
                <w:sz w:val="20"/>
                <w:szCs w:val="20"/>
              </w:rPr>
              <w:t xml:space="preserve"> verbinden Kinder Musik und Sprache</w:t>
            </w:r>
            <w:r>
              <w:rPr>
                <w:sz w:val="20"/>
                <w:szCs w:val="20"/>
              </w:rPr>
              <w:t xml:space="preserve"> miteinander?</w:t>
            </w:r>
          </w:p>
        </w:tc>
        <w:tc>
          <w:tcPr>
            <w:tcW w:w="4606" w:type="dxa"/>
            <w:vAlign w:val="center"/>
          </w:tcPr>
          <w:p w:rsidR="000074C3" w:rsidRPr="00880404" w:rsidRDefault="00880404" w:rsidP="0088040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(7) Texte als Grundlage fü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 musikalische Improvisationen </w:t>
            </w:r>
            <w:r>
              <w:rPr>
                <w:rFonts w:ascii="ArialMT" w:hAnsi="ArialMT" w:cs="ArialMT"/>
                <w:sz w:val="20"/>
                <w:szCs w:val="20"/>
              </w:rPr>
              <w:t>verwenden</w:t>
            </w:r>
          </w:p>
        </w:tc>
      </w:tr>
    </w:tbl>
    <w:p w:rsidR="00CB6AB6" w:rsidRDefault="00CB6AB6" w:rsidP="00964270"/>
    <w:p w:rsidR="00411184" w:rsidRDefault="00411184" w:rsidP="00964270"/>
    <w:p w:rsidR="00301BDB" w:rsidRDefault="00301BDB" w:rsidP="00411184">
      <w:pPr>
        <w:pStyle w:val="Defaul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3.2 Klassen </w:t>
      </w:r>
      <w:r>
        <w:rPr>
          <w:rFonts w:ascii="Arial-BoldMT" w:hAnsi="Arial-BoldMT" w:cs="Arial-BoldMT"/>
          <w:b/>
          <w:bCs/>
        </w:rPr>
        <w:t xml:space="preserve">3/4 </w:t>
      </w:r>
    </w:p>
    <w:p w:rsidR="00301BDB" w:rsidRDefault="00301BDB" w:rsidP="00411184">
      <w:pPr>
        <w:pStyle w:val="Default"/>
        <w:rPr>
          <w:rFonts w:ascii="Arial-BoldMT" w:hAnsi="Arial-BoldMT" w:cs="Arial-BoldMT"/>
          <w:b/>
          <w:bCs/>
        </w:rPr>
      </w:pPr>
    </w:p>
    <w:p w:rsidR="00411184" w:rsidRDefault="00411184" w:rsidP="004111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3.2.1 Musik gestalten </w:t>
      </w:r>
    </w:p>
    <w:p w:rsidR="00411184" w:rsidRDefault="00411184" w:rsidP="0041118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3.2.1.1 Umgang mit der Stimme – Stimmbildung und Singen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1184" w:rsidTr="00076850">
        <w:tc>
          <w:tcPr>
            <w:tcW w:w="4606" w:type="dxa"/>
          </w:tcPr>
          <w:p w:rsidR="00411184" w:rsidRDefault="00411184" w:rsidP="00076850">
            <w:r>
              <w:t>Denkanstöße</w:t>
            </w:r>
          </w:p>
        </w:tc>
        <w:tc>
          <w:tcPr>
            <w:tcW w:w="4606" w:type="dxa"/>
          </w:tcPr>
          <w:p w:rsidR="00411184" w:rsidRDefault="00411184" w:rsidP="00076850">
            <w:r>
              <w:t>Teilkompetenzen</w:t>
            </w:r>
          </w:p>
        </w:tc>
      </w:tr>
      <w:tr w:rsidR="00411184" w:rsidTr="00076850">
        <w:tc>
          <w:tcPr>
            <w:tcW w:w="4606" w:type="dxa"/>
          </w:tcPr>
          <w:p w:rsidR="00411184" w:rsidRPr="00ED26C6" w:rsidRDefault="00411184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411184" w:rsidRDefault="00411184" w:rsidP="00076850">
            <w:r>
              <w:t>Die Schülerinnen und Schüler können</w:t>
            </w:r>
          </w:p>
        </w:tc>
      </w:tr>
      <w:tr w:rsidR="00411184" w:rsidTr="00076850">
        <w:tc>
          <w:tcPr>
            <w:tcW w:w="4606" w:type="dxa"/>
            <w:vMerge w:val="restart"/>
          </w:tcPr>
          <w:p w:rsidR="00411184" w:rsidRPr="00586C24" w:rsidRDefault="00586C24" w:rsidP="00586C2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Welche unterschiedlichen Rahmenbedingungen fü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 </w:t>
            </w:r>
            <w:r>
              <w:rPr>
                <w:rFonts w:ascii="ArialMT" w:hAnsi="ArialMT" w:cs="ArialMT"/>
                <w:sz w:val="20"/>
                <w:szCs w:val="20"/>
              </w:rPr>
              <w:t>Stimmaktionen find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en die Kinder vor (zum Beispiel </w:t>
            </w:r>
            <w:r>
              <w:rPr>
                <w:rFonts w:ascii="ArialMT" w:hAnsi="ArialMT" w:cs="ArialMT"/>
                <w:sz w:val="20"/>
                <w:szCs w:val="20"/>
              </w:rPr>
              <w:t>in Einsing- und M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itmachgeschichten, Bildvorlagen </w:t>
            </w:r>
            <w:r>
              <w:rPr>
                <w:rFonts w:ascii="ArialMT" w:hAnsi="ArialMT" w:cs="ArialMT"/>
                <w:sz w:val="20"/>
                <w:szCs w:val="20"/>
              </w:rPr>
              <w:t>als Ausgangspunkt fü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kreative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Stimmgestaltungen </w:t>
            </w:r>
            <w:r>
              <w:rPr>
                <w:rFonts w:ascii="ArialMT" w:hAnsi="ArialMT" w:cs="ArialMT"/>
                <w:sz w:val="20"/>
                <w:szCs w:val="20"/>
              </w:rPr>
              <w:t>nutzen, Klänge auf Datenträger aufnehmen –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wenn </w:t>
            </w:r>
            <w:r>
              <w:rPr>
                <w:rFonts w:ascii="ArialMT" w:hAnsi="ArialMT" w:cs="ArialMT"/>
                <w:sz w:val="20"/>
                <w:szCs w:val="20"/>
              </w:rPr>
              <w:t>vorhanden)?</w:t>
            </w:r>
          </w:p>
        </w:tc>
        <w:tc>
          <w:tcPr>
            <w:tcW w:w="4606" w:type="dxa"/>
          </w:tcPr>
          <w:p w:rsidR="00411184" w:rsidRDefault="00411184" w:rsidP="00411184">
            <w:pPr>
              <w:pStyle w:val="Default"/>
              <w:rPr>
                <w:color w:val="auto"/>
              </w:rPr>
            </w:pPr>
          </w:p>
          <w:p w:rsidR="00586C24" w:rsidRDefault="00586C24" w:rsidP="00586C2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(7) mit ihrer Stimme Klänge, Gerä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usche und Melodien </w:t>
            </w:r>
            <w:r>
              <w:rPr>
                <w:rFonts w:ascii="ArialMT" w:hAnsi="ArialMT" w:cs="ArialMT"/>
                <w:sz w:val="20"/>
                <w:szCs w:val="20"/>
              </w:rPr>
              <w:t>aus Natur und Umwelt lautmalerisch</w:t>
            </w:r>
          </w:p>
          <w:p w:rsidR="00411184" w:rsidRPr="00411184" w:rsidRDefault="00586C24" w:rsidP="00586C24">
            <w:r>
              <w:rPr>
                <w:rFonts w:ascii="ArialMT" w:hAnsi="ArialMT" w:cs="ArialMT"/>
                <w:sz w:val="20"/>
                <w:szCs w:val="20"/>
              </w:rPr>
              <w:t>nachahmen</w:t>
            </w:r>
          </w:p>
        </w:tc>
      </w:tr>
      <w:tr w:rsidR="00411184" w:rsidTr="00831094">
        <w:trPr>
          <w:trHeight w:val="1676"/>
        </w:trPr>
        <w:tc>
          <w:tcPr>
            <w:tcW w:w="4606" w:type="dxa"/>
            <w:vMerge/>
          </w:tcPr>
          <w:p w:rsidR="00411184" w:rsidRDefault="00411184" w:rsidP="00411184">
            <w:pPr>
              <w:pStyle w:val="Default"/>
            </w:pPr>
          </w:p>
        </w:tc>
        <w:tc>
          <w:tcPr>
            <w:tcW w:w="4606" w:type="dxa"/>
          </w:tcPr>
          <w:p w:rsidR="00411184" w:rsidRDefault="00411184" w:rsidP="00411184">
            <w:pPr>
              <w:pStyle w:val="Default"/>
              <w:rPr>
                <w:color w:val="auto"/>
              </w:rPr>
            </w:pPr>
          </w:p>
          <w:p w:rsidR="00586C24" w:rsidRDefault="00586C24" w:rsidP="00586C2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(8) die Vielfalt von Stimmaktionen in der Neuen</w:t>
            </w:r>
          </w:p>
          <w:p w:rsidR="00586C24" w:rsidRDefault="00586C24" w:rsidP="00586C2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Musik des 20. und 21. Jahrhunderts erfahren</w:t>
            </w:r>
          </w:p>
          <w:p w:rsidR="00411184" w:rsidRDefault="00586C24" w:rsidP="00586C24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 eigene Improvisationen gestalten</w:t>
            </w:r>
          </w:p>
        </w:tc>
      </w:tr>
    </w:tbl>
    <w:p w:rsidR="00411184" w:rsidRDefault="00411184" w:rsidP="00411184"/>
    <w:p w:rsidR="00411184" w:rsidRDefault="00411184" w:rsidP="0041118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3.2.1.2 Instrumentales Musizieren</w:t>
      </w:r>
    </w:p>
    <w:p w:rsidR="00315833" w:rsidRDefault="00E84CB6" w:rsidP="00E84CB6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  <w:r>
        <w:rPr>
          <w:rFonts w:ascii="TeXGyreHeros-Regular" w:hAnsi="TeXGyreHeros-Regular" w:cs="TeXGyreHeros-Regular"/>
          <w:sz w:val="20"/>
          <w:szCs w:val="20"/>
        </w:rPr>
        <w:t>Die Schülerinnen und Schüler können beim Musizieren musikalische Gesetzmäß</w:t>
      </w:r>
      <w:r>
        <w:rPr>
          <w:rFonts w:ascii="TeXGyreHeros-Regular" w:hAnsi="TeXGyreHeros-Regular" w:cs="TeXGyreHeros-Regular"/>
          <w:sz w:val="20"/>
          <w:szCs w:val="20"/>
        </w:rPr>
        <w:t xml:space="preserve">igkeiten erkennen, Bau und </w:t>
      </w:r>
      <w:r>
        <w:rPr>
          <w:rFonts w:ascii="TeXGyreHeros-Regular" w:hAnsi="TeXGyreHeros-Regular" w:cs="TeXGyreHeros-Regular"/>
          <w:sz w:val="20"/>
          <w:szCs w:val="20"/>
        </w:rPr>
        <w:t>Funktion von Instrumenten erkunden, musikalische Grundelemente zunehmend selbststä</w:t>
      </w:r>
      <w:r>
        <w:rPr>
          <w:rFonts w:ascii="TeXGyreHeros-Regular" w:hAnsi="TeXGyreHeros-Regular" w:cs="TeXGyreHeros-Regular"/>
          <w:sz w:val="20"/>
          <w:szCs w:val="20"/>
        </w:rPr>
        <w:t xml:space="preserve">ndig anwenden und </w:t>
      </w:r>
      <w:r>
        <w:rPr>
          <w:rFonts w:ascii="TeXGyreHeros-Regular" w:hAnsi="TeXGyreHeros-Regular" w:cs="TeXGyreHeros-Regular"/>
          <w:sz w:val="20"/>
          <w:szCs w:val="20"/>
        </w:rPr>
        <w:t>mit anderen nach festgelegten Regeln unter Zuhilfenahme von unterschiedlichen Notationsform</w:t>
      </w:r>
      <w:r>
        <w:rPr>
          <w:rFonts w:ascii="TeXGyreHeros-Regular" w:hAnsi="TeXGyreHeros-Regular" w:cs="TeXGyreHeros-Regular"/>
          <w:sz w:val="20"/>
          <w:szCs w:val="20"/>
        </w:rPr>
        <w:t>en gemeinsam m</w:t>
      </w:r>
      <w:r>
        <w:rPr>
          <w:rFonts w:ascii="TeXGyreHeros-Regular" w:hAnsi="TeXGyreHeros-Regular" w:cs="TeXGyreHeros-Regular"/>
          <w:sz w:val="20"/>
          <w:szCs w:val="20"/>
        </w:rPr>
        <w:t>usizieren. Durch regelmäßiges Üben bauen die Kinder musikalische Fertigkeiten auf.</w:t>
      </w:r>
    </w:p>
    <w:p w:rsidR="00E84CB6" w:rsidRPr="00E84CB6" w:rsidRDefault="00E84CB6" w:rsidP="00E84CB6">
      <w:pPr>
        <w:autoSpaceDE w:val="0"/>
        <w:autoSpaceDN w:val="0"/>
        <w:adjustRightInd w:val="0"/>
        <w:spacing w:after="0" w:line="240" w:lineRule="auto"/>
        <w:rPr>
          <w:rFonts w:ascii="TeXGyreHeros-Regular" w:hAnsi="TeXGyreHeros-Regular" w:cs="TeXGyreHeros-Regular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1184" w:rsidTr="00076850">
        <w:tc>
          <w:tcPr>
            <w:tcW w:w="4606" w:type="dxa"/>
          </w:tcPr>
          <w:p w:rsidR="00411184" w:rsidRDefault="00411184" w:rsidP="00076850">
            <w:r>
              <w:t>Denkanstöße</w:t>
            </w:r>
          </w:p>
        </w:tc>
        <w:tc>
          <w:tcPr>
            <w:tcW w:w="4606" w:type="dxa"/>
          </w:tcPr>
          <w:p w:rsidR="00411184" w:rsidRDefault="00411184" w:rsidP="00076850">
            <w:r>
              <w:t>Teilkompetenzen</w:t>
            </w:r>
          </w:p>
        </w:tc>
      </w:tr>
      <w:tr w:rsidR="00411184" w:rsidTr="00076850">
        <w:tc>
          <w:tcPr>
            <w:tcW w:w="4606" w:type="dxa"/>
          </w:tcPr>
          <w:p w:rsidR="00411184" w:rsidRPr="00ED26C6" w:rsidRDefault="00411184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411184" w:rsidRDefault="00411184" w:rsidP="00076850">
            <w:r>
              <w:t>Die Schülerinnen und Schüler können</w:t>
            </w:r>
          </w:p>
        </w:tc>
      </w:tr>
      <w:tr w:rsidR="00315833" w:rsidTr="00076850">
        <w:tc>
          <w:tcPr>
            <w:tcW w:w="4606" w:type="dxa"/>
            <w:vMerge w:val="restart"/>
          </w:tcPr>
          <w:p w:rsidR="00315833" w:rsidRDefault="00315833" w:rsidP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 welche Weise werden die Kinder kreativ tätig, experimentieren mit Klangerzeugern und erfinden rhythmisch–melodische Bausteine? </w:t>
            </w:r>
          </w:p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Default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mit unterschiedlichen Instrumenten Klänge erproben und ihre Improvisationen notieren </w:t>
            </w:r>
          </w:p>
          <w:p w:rsidR="00315833" w:rsidRDefault="00315833">
            <w:pPr>
              <w:pStyle w:val="Default"/>
              <w:rPr>
                <w:sz w:val="20"/>
                <w:szCs w:val="20"/>
              </w:rPr>
            </w:pPr>
          </w:p>
        </w:tc>
      </w:tr>
      <w:tr w:rsidR="00315833" w:rsidTr="00076850">
        <w:tc>
          <w:tcPr>
            <w:tcW w:w="4606" w:type="dxa"/>
            <w:vMerge/>
          </w:tcPr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P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(2) Klangimprovisationen m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it konkreten Aufgabenstellungen </w:t>
            </w:r>
            <w:r>
              <w:rPr>
                <w:rFonts w:ascii="ArialMT" w:hAnsi="ArialMT" w:cs="ArialMT"/>
                <w:sz w:val="20"/>
                <w:szCs w:val="20"/>
              </w:rPr>
              <w:t>durchführen, das Musizieren auf Datenträ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ger </w:t>
            </w:r>
            <w:r>
              <w:rPr>
                <w:rFonts w:ascii="ArialMT" w:hAnsi="ArialMT" w:cs="ArialMT"/>
                <w:sz w:val="20"/>
                <w:szCs w:val="20"/>
              </w:rPr>
              <w:t>aufnehmen und besprechen –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wenn </w:t>
            </w:r>
            <w:r>
              <w:rPr>
                <w:rFonts w:ascii="ArialMT" w:hAnsi="ArialMT" w:cs="ArialMT"/>
                <w:sz w:val="20"/>
                <w:szCs w:val="20"/>
              </w:rPr>
              <w:t>vorhanden</w:t>
            </w:r>
          </w:p>
        </w:tc>
      </w:tr>
      <w:tr w:rsidR="00315833" w:rsidTr="0079627E">
        <w:trPr>
          <w:trHeight w:val="1166"/>
        </w:trPr>
        <w:tc>
          <w:tcPr>
            <w:tcW w:w="4606" w:type="dxa"/>
            <w:vMerge/>
          </w:tcPr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(3) einzelne Komposi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tionsmerkmale bewusst einsetzen </w:t>
            </w:r>
            <w:r>
              <w:rPr>
                <w:rFonts w:ascii="ArialMT" w:hAnsi="ArialMT" w:cs="ArialMT"/>
                <w:sz w:val="20"/>
                <w:szCs w:val="20"/>
              </w:rPr>
              <w:t>(zum Beispiel Wiederholung, Variation,</w:t>
            </w:r>
          </w:p>
          <w:p w:rsidR="00315833" w:rsidRDefault="00E84CB6" w:rsidP="00E84CB6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Entwicklung)</w:t>
            </w:r>
          </w:p>
        </w:tc>
      </w:tr>
      <w:tr w:rsidR="00315833" w:rsidTr="00076850">
        <w:tc>
          <w:tcPr>
            <w:tcW w:w="4606" w:type="dxa"/>
            <w:vMerge w:val="restart"/>
          </w:tcPr>
          <w:p w:rsidR="00315833" w:rsidRDefault="00315833" w:rsidP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vertiefen die Kinder ihre instrumentalen Spielfertigkeiten und erweitern dabei ihr Wissen über Instrumente? </w:t>
            </w:r>
          </w:p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Default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mit Instrumenten fachgerecht umgehen und verschiedene Spieltechniken üben und </w:t>
            </w:r>
            <w:proofErr w:type="spellStart"/>
            <w:r>
              <w:rPr>
                <w:sz w:val="20"/>
                <w:szCs w:val="20"/>
              </w:rPr>
              <w:t>anwen</w:t>
            </w:r>
            <w:proofErr w:type="spellEnd"/>
            <w:r>
              <w:rPr>
                <w:sz w:val="20"/>
                <w:szCs w:val="20"/>
              </w:rPr>
              <w:t xml:space="preserve">-den </w:t>
            </w:r>
          </w:p>
          <w:p w:rsidR="00315833" w:rsidRDefault="00315833">
            <w:pPr>
              <w:pStyle w:val="Default"/>
              <w:rPr>
                <w:sz w:val="20"/>
                <w:szCs w:val="20"/>
              </w:rPr>
            </w:pPr>
          </w:p>
        </w:tc>
      </w:tr>
      <w:tr w:rsidR="00315833" w:rsidTr="00076850">
        <w:tc>
          <w:tcPr>
            <w:tcW w:w="4606" w:type="dxa"/>
            <w:vMerge/>
          </w:tcPr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P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(5) einfache Instrumente bauen, erproben und darü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ber </w:t>
            </w:r>
            <w:r>
              <w:rPr>
                <w:rFonts w:ascii="ArialMT" w:hAnsi="ArialMT" w:cs="ArialMT"/>
                <w:sz w:val="20"/>
                <w:szCs w:val="20"/>
              </w:rPr>
              <w:t>reflektieren</w:t>
            </w:r>
          </w:p>
        </w:tc>
      </w:tr>
      <w:tr w:rsidR="00315833" w:rsidTr="00076850">
        <w:tc>
          <w:tcPr>
            <w:tcW w:w="4606" w:type="dxa"/>
            <w:vMerge/>
          </w:tcPr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P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physikalische Grundlagen und Gesetzmäß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igkeiten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beim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Spiel auf Instrumenten erkennen </w:t>
            </w:r>
            <w:r>
              <w:rPr>
                <w:rFonts w:ascii="ArialMT" w:hAnsi="ArialMT" w:cs="ArialMT"/>
                <w:sz w:val="20"/>
                <w:szCs w:val="20"/>
              </w:rPr>
              <w:t>(zum Beispiel Resonanzkörper)</w:t>
            </w:r>
          </w:p>
        </w:tc>
      </w:tr>
      <w:tr w:rsidR="00315833" w:rsidTr="00076850">
        <w:tc>
          <w:tcPr>
            <w:tcW w:w="4606" w:type="dxa"/>
            <w:vMerge/>
          </w:tcPr>
          <w:p w:rsidR="00315833" w:rsidRDefault="00315833" w:rsidP="00076850"/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P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(7) an einem vorha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ndenen (und/oder mitgebrachten) </w:t>
            </w:r>
            <w:r>
              <w:rPr>
                <w:rFonts w:ascii="ArialMT" w:hAnsi="ArialMT" w:cs="ArialMT"/>
                <w:sz w:val="20"/>
                <w:szCs w:val="20"/>
              </w:rPr>
              <w:t>Instr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ument dessen Klangeigenschaften </w:t>
            </w:r>
            <w:r>
              <w:rPr>
                <w:rFonts w:ascii="ArialMT" w:hAnsi="ArialMT" w:cs="ArialMT"/>
                <w:sz w:val="20"/>
                <w:szCs w:val="20"/>
              </w:rPr>
              <w:t>und Spielweise vorstellen</w:t>
            </w:r>
          </w:p>
        </w:tc>
      </w:tr>
      <w:tr w:rsidR="00E84CB6" w:rsidTr="00076850">
        <w:tc>
          <w:tcPr>
            <w:tcW w:w="4606" w:type="dxa"/>
            <w:vMerge w:val="restart"/>
          </w:tcPr>
          <w:p w:rsidR="00E84CB6" w:rsidRDefault="00E84CB6" w:rsidP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Musiziererfahrungen sammeln die Kin-der? </w:t>
            </w:r>
          </w:p>
          <w:p w:rsidR="00E84CB6" w:rsidRDefault="00E84CB6" w:rsidP="00076850"/>
        </w:tc>
        <w:tc>
          <w:tcPr>
            <w:tcW w:w="4606" w:type="dxa"/>
          </w:tcPr>
          <w:p w:rsidR="00E84CB6" w:rsidRDefault="00E84CB6" w:rsidP="00315833">
            <w:pPr>
              <w:pStyle w:val="Default"/>
              <w:rPr>
                <w:color w:val="auto"/>
              </w:rPr>
            </w:pPr>
          </w:p>
          <w:p w:rsid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(13) Arbeitsergebnisse alleine oder in der Gruppe</w:t>
            </w:r>
          </w:p>
          <w:p w:rsid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präsentieren (zum Beispiel Solo – Tutti) und sie</w:t>
            </w:r>
          </w:p>
          <w:p w:rsid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gegebenenfalls auch digital dokumentieren –</w:t>
            </w:r>
          </w:p>
          <w:p w:rsidR="00E84CB6" w:rsidRDefault="00E84CB6" w:rsidP="00E84CB6">
            <w:pPr>
              <w:pStyle w:val="Default"/>
              <w:rPr>
                <w:color w:val="auto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wenn Medien vorhanden</w:t>
            </w:r>
          </w:p>
        </w:tc>
      </w:tr>
      <w:tr w:rsidR="00E84CB6" w:rsidTr="00076850">
        <w:tc>
          <w:tcPr>
            <w:tcW w:w="4606" w:type="dxa"/>
            <w:vMerge/>
          </w:tcPr>
          <w:p w:rsidR="00E84CB6" w:rsidRDefault="00E84CB6" w:rsidP="003158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84CB6" w:rsidRDefault="00E84CB6" w:rsidP="00E84CB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(14) inner- und/oder außerhalb der Schule ihre musikalischen</w:t>
            </w:r>
          </w:p>
          <w:p w:rsidR="00E84CB6" w:rsidRDefault="00E84CB6" w:rsidP="00E84CB6">
            <w:pPr>
              <w:pStyle w:val="Default"/>
              <w:rPr>
                <w:color w:val="auto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Arbeitsergebnisse präsentieren</w:t>
            </w:r>
          </w:p>
        </w:tc>
      </w:tr>
    </w:tbl>
    <w:p w:rsidR="00411184" w:rsidRDefault="00411184" w:rsidP="00411184"/>
    <w:p w:rsidR="00315833" w:rsidRDefault="00315833" w:rsidP="00411184"/>
    <w:p w:rsidR="00411184" w:rsidRDefault="00411184" w:rsidP="004111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3.2.2 Musik reflektieren </w:t>
      </w:r>
    </w:p>
    <w:p w:rsidR="00411184" w:rsidRDefault="00411184" w:rsidP="0041118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3.2.2.1 </w:t>
      </w:r>
      <w:proofErr w:type="gramStart"/>
      <w:r>
        <w:rPr>
          <w:b/>
          <w:bCs/>
          <w:sz w:val="23"/>
          <w:szCs w:val="23"/>
        </w:rPr>
        <w:t>Musik</w:t>
      </w:r>
      <w:proofErr w:type="gramEnd"/>
      <w:r>
        <w:rPr>
          <w:b/>
          <w:bCs/>
          <w:sz w:val="23"/>
          <w:szCs w:val="23"/>
        </w:rPr>
        <w:t xml:space="preserve"> unterschiedlicher Zeiten und Kulturen hören – Entstehung von Musik in Raum und 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1184" w:rsidTr="00076850">
        <w:tc>
          <w:tcPr>
            <w:tcW w:w="4606" w:type="dxa"/>
          </w:tcPr>
          <w:p w:rsidR="00411184" w:rsidRDefault="00411184" w:rsidP="00076850">
            <w:r>
              <w:t>Denkanstöße</w:t>
            </w:r>
          </w:p>
        </w:tc>
        <w:tc>
          <w:tcPr>
            <w:tcW w:w="4606" w:type="dxa"/>
          </w:tcPr>
          <w:p w:rsidR="00411184" w:rsidRDefault="00411184" w:rsidP="00076850">
            <w:r>
              <w:t>Teilkompetenzen</w:t>
            </w:r>
          </w:p>
        </w:tc>
      </w:tr>
      <w:tr w:rsidR="00411184" w:rsidTr="00076850">
        <w:tc>
          <w:tcPr>
            <w:tcW w:w="4606" w:type="dxa"/>
          </w:tcPr>
          <w:p w:rsidR="00411184" w:rsidRPr="00ED26C6" w:rsidRDefault="00411184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411184" w:rsidRDefault="00411184" w:rsidP="00076850">
            <w:r>
              <w:t>Die Schülerinnen und Schüler können</w:t>
            </w:r>
          </w:p>
        </w:tc>
      </w:tr>
      <w:tr w:rsidR="00411184" w:rsidTr="00076850">
        <w:tc>
          <w:tcPr>
            <w:tcW w:w="4606" w:type="dxa"/>
            <w:vMerge w:val="restart"/>
          </w:tcPr>
          <w:p w:rsidR="00132993" w:rsidRDefault="00132993" w:rsidP="0013299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Wie werden die Kinder durch angebotene</w:t>
            </w:r>
          </w:p>
          <w:p w:rsidR="00132993" w:rsidRDefault="00132993" w:rsidP="0013299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Musikwerke zu eigener Musikproduktion angeregt?</w:t>
            </w:r>
          </w:p>
          <w:p w:rsidR="00132993" w:rsidRDefault="00132993" w:rsidP="0013299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Wie erfahren die Kinder Rückmeldungen für ihre</w:t>
            </w:r>
          </w:p>
          <w:p w:rsidR="00411184" w:rsidRDefault="00132993" w:rsidP="00132993">
            <w:r>
              <w:rPr>
                <w:rFonts w:ascii="ArialMT" w:hAnsi="ArialMT" w:cs="ArialMT"/>
                <w:sz w:val="20"/>
                <w:szCs w:val="20"/>
              </w:rPr>
              <w:t>Eigenproduktionen?</w:t>
            </w:r>
          </w:p>
        </w:tc>
        <w:tc>
          <w:tcPr>
            <w:tcW w:w="4606" w:type="dxa"/>
          </w:tcPr>
          <w:p w:rsidR="00315833" w:rsidRDefault="00315833" w:rsidP="00315833">
            <w:pPr>
              <w:pStyle w:val="Default"/>
              <w:rPr>
                <w:color w:val="auto"/>
              </w:rPr>
            </w:pPr>
          </w:p>
          <w:p w:rsidR="00132993" w:rsidRDefault="00132993" w:rsidP="0013299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(9) musikalische Ideen, Gefühle und Stimmungen</w:t>
            </w:r>
          </w:p>
          <w:p w:rsidR="00132993" w:rsidRDefault="00132993" w:rsidP="0013299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in der Musik imitieren, weiterentwickeln und</w:t>
            </w:r>
          </w:p>
          <w:p w:rsidR="00411184" w:rsidRDefault="00132993" w:rsidP="00132993">
            <w:r>
              <w:rPr>
                <w:rFonts w:ascii="ArialMT" w:hAnsi="ArialMT" w:cs="ArialMT"/>
                <w:sz w:val="20"/>
                <w:szCs w:val="20"/>
              </w:rPr>
              <w:t>durch kreative Notationen festhalten</w:t>
            </w:r>
          </w:p>
        </w:tc>
      </w:tr>
      <w:tr w:rsidR="00411184" w:rsidTr="00076850">
        <w:tc>
          <w:tcPr>
            <w:tcW w:w="4606" w:type="dxa"/>
            <w:vMerge/>
          </w:tcPr>
          <w:p w:rsidR="00411184" w:rsidRDefault="00411184" w:rsidP="00076850"/>
        </w:tc>
        <w:tc>
          <w:tcPr>
            <w:tcW w:w="4606" w:type="dxa"/>
          </w:tcPr>
          <w:p w:rsidR="00411184" w:rsidRDefault="00411184" w:rsidP="00076850">
            <w:pPr>
              <w:pStyle w:val="Default"/>
              <w:rPr>
                <w:color w:val="auto"/>
              </w:rPr>
            </w:pPr>
          </w:p>
          <w:p w:rsidR="00411184" w:rsidRPr="00132993" w:rsidRDefault="00132993" w:rsidP="0013299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(10) eigene Ergebnisse präsentieren, auf Datenträ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ger </w:t>
            </w:r>
            <w:r>
              <w:rPr>
                <w:rFonts w:ascii="ArialMT" w:hAnsi="ArialMT" w:cs="ArialMT"/>
                <w:sz w:val="20"/>
                <w:szCs w:val="20"/>
              </w:rPr>
              <w:t>aufnehmen – wenn vorhanden - und reflektieren</w:t>
            </w:r>
          </w:p>
        </w:tc>
      </w:tr>
    </w:tbl>
    <w:p w:rsidR="00411184" w:rsidRDefault="00411184" w:rsidP="00411184"/>
    <w:p w:rsidR="00411184" w:rsidRDefault="00411184" w:rsidP="0041118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3.2.3 Musik umsetzen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1184" w:rsidTr="00076850">
        <w:tc>
          <w:tcPr>
            <w:tcW w:w="4606" w:type="dxa"/>
          </w:tcPr>
          <w:p w:rsidR="00411184" w:rsidRDefault="00411184" w:rsidP="00076850">
            <w:r>
              <w:t>Denkanstöße</w:t>
            </w:r>
          </w:p>
        </w:tc>
        <w:tc>
          <w:tcPr>
            <w:tcW w:w="4606" w:type="dxa"/>
          </w:tcPr>
          <w:p w:rsidR="00411184" w:rsidRDefault="00411184" w:rsidP="00076850">
            <w:r>
              <w:t>Teilkompetenzen</w:t>
            </w:r>
          </w:p>
        </w:tc>
      </w:tr>
      <w:tr w:rsidR="00411184" w:rsidTr="00076850">
        <w:tc>
          <w:tcPr>
            <w:tcW w:w="4606" w:type="dxa"/>
          </w:tcPr>
          <w:p w:rsidR="00411184" w:rsidRPr="00ED26C6" w:rsidRDefault="00411184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411184" w:rsidRDefault="00411184" w:rsidP="00076850">
            <w:r>
              <w:t>Die Schülerinnen und Schüler können</w:t>
            </w:r>
          </w:p>
        </w:tc>
      </w:tr>
      <w:tr w:rsidR="00315833" w:rsidTr="00076850">
        <w:tc>
          <w:tcPr>
            <w:tcW w:w="4606" w:type="dxa"/>
            <w:vMerge w:val="restart"/>
          </w:tcPr>
          <w:p w:rsidR="00315833" w:rsidRDefault="00315833" w:rsidP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gewinnen die Kinder durch Bewegung einen vertieften Zugang zur Musik? </w:t>
            </w:r>
          </w:p>
          <w:p w:rsidR="00315833" w:rsidRPr="00ED26C6" w:rsidRDefault="00315833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315833" w:rsidRP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(1) sich zur Musik frei ode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 in vorgegebenen Choreografien </w:t>
            </w:r>
            <w:r>
              <w:rPr>
                <w:rFonts w:ascii="ArialMT" w:hAnsi="ArialMT" w:cs="ArialMT"/>
                <w:sz w:val="20"/>
                <w:szCs w:val="20"/>
              </w:rPr>
              <w:t>bewegen</w:t>
            </w:r>
          </w:p>
        </w:tc>
      </w:tr>
      <w:tr w:rsidR="00315833" w:rsidTr="00076850">
        <w:tc>
          <w:tcPr>
            <w:tcW w:w="4606" w:type="dxa"/>
            <w:vMerge/>
          </w:tcPr>
          <w:p w:rsidR="00315833" w:rsidRPr="00ED26C6" w:rsidRDefault="00315833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315833" w:rsidRDefault="00315833">
            <w:pPr>
              <w:pStyle w:val="Default"/>
              <w:rPr>
                <w:color w:val="auto"/>
              </w:rPr>
            </w:pPr>
          </w:p>
          <w:p w:rsid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lastRenderedPageBreak/>
              <w:t>(2) Musikwerke durch Bewegungen erleben und</w:t>
            </w:r>
          </w:p>
          <w:p w:rsidR="00315833" w:rsidRP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strukturieren (zum Beispiel Fo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rmteile durch unterschiedliche </w:t>
            </w:r>
            <w:r>
              <w:rPr>
                <w:rFonts w:ascii="ArialMT" w:hAnsi="ArialMT" w:cs="ArialMT"/>
                <w:sz w:val="20"/>
                <w:szCs w:val="20"/>
              </w:rPr>
              <w:t>Bewegungen verdeutlichen)</w:t>
            </w:r>
          </w:p>
        </w:tc>
      </w:tr>
      <w:tr w:rsidR="00E90DA6" w:rsidTr="0079627E">
        <w:trPr>
          <w:trHeight w:val="874"/>
        </w:trPr>
        <w:tc>
          <w:tcPr>
            <w:tcW w:w="4606" w:type="dxa"/>
            <w:vMerge/>
          </w:tcPr>
          <w:p w:rsidR="00E90DA6" w:rsidRPr="00ED26C6" w:rsidRDefault="00E90DA6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90DA6" w:rsidRDefault="00E90DA6">
            <w:pPr>
              <w:pStyle w:val="Default"/>
              <w:rPr>
                <w:color w:val="auto"/>
              </w:rPr>
            </w:pPr>
          </w:p>
          <w:p w:rsidR="00E90DA6" w:rsidRP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(3) sich Tänze unter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schiedlicher Stilrichtungen und </w:t>
            </w:r>
            <w:r>
              <w:rPr>
                <w:rFonts w:ascii="ArialMT" w:hAnsi="ArialMT" w:cs="ArialMT"/>
                <w:sz w:val="20"/>
                <w:szCs w:val="20"/>
              </w:rPr>
              <w:t>Kulturen aneignen, auch selbststä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ndig erarbeiten </w:t>
            </w:r>
            <w:r>
              <w:rPr>
                <w:rFonts w:ascii="ArialMT" w:hAnsi="ArialMT" w:cs="ArialMT"/>
                <w:sz w:val="20"/>
                <w:szCs w:val="20"/>
              </w:rPr>
              <w:t>und präsentieren</w:t>
            </w:r>
          </w:p>
        </w:tc>
      </w:tr>
      <w:tr w:rsidR="0079627E" w:rsidTr="008321A0">
        <w:trPr>
          <w:trHeight w:val="1160"/>
        </w:trPr>
        <w:tc>
          <w:tcPr>
            <w:tcW w:w="4606" w:type="dxa"/>
          </w:tcPr>
          <w:p w:rsidR="0079627E" w:rsidRDefault="0079627E" w:rsidP="003158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gewinnen die Kinder durch szenische Dar-stellungen einen vertieften Zugang zur Musik? </w:t>
            </w:r>
          </w:p>
          <w:p w:rsidR="0079627E" w:rsidRPr="00ED26C6" w:rsidRDefault="0079627E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9627E" w:rsidRP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(4) Szenen durch personales und figü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rliches Spiel </w:t>
            </w:r>
            <w:r>
              <w:rPr>
                <w:rFonts w:ascii="ArialMT" w:hAnsi="ArialMT" w:cs="ArialMT"/>
                <w:sz w:val="20"/>
                <w:szCs w:val="20"/>
              </w:rPr>
              <w:t>und durch den Einsatz von Stimme,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Bewegung </w:t>
            </w:r>
            <w:r>
              <w:rPr>
                <w:rFonts w:ascii="ArialMT" w:hAnsi="ArialMT" w:cs="ArialMT"/>
                <w:sz w:val="20"/>
                <w:szCs w:val="20"/>
              </w:rPr>
              <w:t>und Instrument darstellen –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auch unter Verwendung </w:t>
            </w:r>
            <w:r>
              <w:rPr>
                <w:rFonts w:ascii="ArialMT" w:hAnsi="ArialMT" w:cs="ArialMT"/>
                <w:sz w:val="20"/>
                <w:szCs w:val="20"/>
              </w:rPr>
              <w:t>von Requisiten</w:t>
            </w:r>
          </w:p>
        </w:tc>
      </w:tr>
      <w:tr w:rsidR="00E90DA6" w:rsidTr="00076850">
        <w:tc>
          <w:tcPr>
            <w:tcW w:w="4606" w:type="dxa"/>
            <w:vMerge w:val="restart"/>
          </w:tcPr>
          <w:p w:rsidR="00E90DA6" w:rsidRDefault="00E90DA6" w:rsidP="00E90D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gewinnen die Kinder durch eigene bildliche Darstellungen einen vertieften Zugang zur </w:t>
            </w:r>
            <w:proofErr w:type="spellStart"/>
            <w:r>
              <w:rPr>
                <w:sz w:val="20"/>
                <w:szCs w:val="20"/>
              </w:rPr>
              <w:t>Mu-sik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</w:p>
          <w:p w:rsidR="00E90DA6" w:rsidRPr="00ED26C6" w:rsidRDefault="00E90DA6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90DA6" w:rsidRDefault="00E90DA6">
            <w:pPr>
              <w:pStyle w:val="Default"/>
              <w:rPr>
                <w:color w:val="auto"/>
              </w:rPr>
            </w:pPr>
          </w:p>
          <w:p w:rsid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(5) Emotionen und Stimmungen in der Musik in</w:t>
            </w:r>
          </w:p>
          <w:p w:rsid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Bilder übertragen und Tonhöhenverläufe mit</w:t>
            </w:r>
          </w:p>
          <w:p w:rsidR="00E90DA6" w:rsidRDefault="009E3580" w:rsidP="009E358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grafischen Zeichen verdeutlichen und präsentieren</w:t>
            </w:r>
          </w:p>
        </w:tc>
      </w:tr>
      <w:tr w:rsidR="00E90DA6" w:rsidTr="00076850">
        <w:tc>
          <w:tcPr>
            <w:tcW w:w="4606" w:type="dxa"/>
            <w:vMerge/>
          </w:tcPr>
          <w:p w:rsidR="00E90DA6" w:rsidRDefault="00E90DA6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E90DA6" w:rsidRDefault="00E90DA6">
            <w:pPr>
              <w:pStyle w:val="Default"/>
              <w:rPr>
                <w:color w:val="auto"/>
              </w:rPr>
            </w:pPr>
          </w:p>
          <w:p w:rsid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(6) Gesetzmäßigkeiten der unkonventionellen</w:t>
            </w:r>
          </w:p>
          <w:p w:rsidR="009E3580" w:rsidRDefault="009E3580" w:rsidP="009E35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und/oder traditionellen Notation erkennen und</w:t>
            </w:r>
          </w:p>
          <w:p w:rsidR="00E90DA6" w:rsidRDefault="009E3580" w:rsidP="009E358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auf eigene Kompositionsversuche übertragen</w:t>
            </w:r>
          </w:p>
        </w:tc>
      </w:tr>
      <w:tr w:rsidR="0079627E" w:rsidTr="00076850">
        <w:tc>
          <w:tcPr>
            <w:tcW w:w="4606" w:type="dxa"/>
            <w:vMerge w:val="restart"/>
          </w:tcPr>
          <w:p w:rsidR="0079627E" w:rsidRDefault="0079627E" w:rsidP="00E90D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ver</w:t>
            </w:r>
            <w:r w:rsidR="009E3580">
              <w:rPr>
                <w:sz w:val="20"/>
                <w:szCs w:val="20"/>
              </w:rPr>
              <w:t>binden die Kinder Musik und Sprache mitei</w:t>
            </w:r>
            <w:r>
              <w:rPr>
                <w:sz w:val="20"/>
                <w:szCs w:val="20"/>
              </w:rPr>
              <w:t xml:space="preserve">nander? </w:t>
            </w:r>
          </w:p>
          <w:p w:rsidR="0079627E" w:rsidRDefault="0079627E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79627E" w:rsidRDefault="0079627E" w:rsidP="0079627E">
            <w:pPr>
              <w:pStyle w:val="Default"/>
              <w:rPr>
                <w:color w:val="auto"/>
              </w:rPr>
            </w:pPr>
          </w:p>
          <w:p w:rsidR="0079627E" w:rsidRPr="00633B9C" w:rsidRDefault="00633B9C" w:rsidP="00633B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(9) Texte als Grundlage fü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r eigene Klangimprovisationen </w:t>
            </w:r>
            <w:r>
              <w:rPr>
                <w:rFonts w:ascii="ArialMT" w:hAnsi="ArialMT" w:cs="ArialMT"/>
                <w:sz w:val="20"/>
                <w:szCs w:val="20"/>
              </w:rPr>
              <w:t>einsetzen</w:t>
            </w:r>
          </w:p>
        </w:tc>
      </w:tr>
      <w:tr w:rsidR="0079627E" w:rsidTr="00076850">
        <w:tc>
          <w:tcPr>
            <w:tcW w:w="4606" w:type="dxa"/>
            <w:vMerge/>
          </w:tcPr>
          <w:p w:rsidR="0079627E" w:rsidRDefault="0079627E" w:rsidP="000768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9627E" w:rsidRDefault="0079627E" w:rsidP="00076850">
            <w:pPr>
              <w:pStyle w:val="Default"/>
              <w:rPr>
                <w:color w:val="auto"/>
              </w:rPr>
            </w:pPr>
          </w:p>
          <w:p w:rsidR="00633B9C" w:rsidRDefault="0079627E" w:rsidP="00633B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9627E">
              <w:rPr>
                <w:sz w:val="20"/>
                <w:szCs w:val="20"/>
              </w:rPr>
              <w:t>(</w:t>
            </w:r>
            <w:r w:rsidR="00633B9C">
              <w:rPr>
                <w:rFonts w:ascii="ArialMT" w:hAnsi="ArialMT" w:cs="ArialMT"/>
                <w:sz w:val="20"/>
                <w:szCs w:val="20"/>
              </w:rPr>
              <w:t>(11) erlebte Eindrücke in ein eigenes Musikspiel</w:t>
            </w:r>
          </w:p>
          <w:p w:rsidR="0079627E" w:rsidRPr="0079627E" w:rsidRDefault="00633B9C" w:rsidP="00633B9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übertragen (zum Beispiel Singspiel, Mini-Musical)</w:t>
            </w:r>
            <w:bookmarkStart w:id="0" w:name="_GoBack"/>
            <w:bookmarkEnd w:id="0"/>
          </w:p>
        </w:tc>
      </w:tr>
    </w:tbl>
    <w:p w:rsidR="00411184" w:rsidRDefault="00411184" w:rsidP="00411184"/>
    <w:p w:rsidR="00411184" w:rsidRDefault="00411184" w:rsidP="00964270"/>
    <w:sectPr w:rsidR="00411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CE4"/>
    <w:multiLevelType w:val="hybridMultilevel"/>
    <w:tmpl w:val="BE8803A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54"/>
    <w:rsid w:val="000074C3"/>
    <w:rsid w:val="00132993"/>
    <w:rsid w:val="002B6FC4"/>
    <w:rsid w:val="002C6E54"/>
    <w:rsid w:val="00301BDB"/>
    <w:rsid w:val="00315833"/>
    <w:rsid w:val="00411184"/>
    <w:rsid w:val="004A6A55"/>
    <w:rsid w:val="00586C24"/>
    <w:rsid w:val="00633B9C"/>
    <w:rsid w:val="00714EFB"/>
    <w:rsid w:val="0079627E"/>
    <w:rsid w:val="00880404"/>
    <w:rsid w:val="00964270"/>
    <w:rsid w:val="009E3580"/>
    <w:rsid w:val="00AC60F8"/>
    <w:rsid w:val="00AE72AB"/>
    <w:rsid w:val="00B910CF"/>
    <w:rsid w:val="00C01813"/>
    <w:rsid w:val="00C53186"/>
    <w:rsid w:val="00CB57D8"/>
    <w:rsid w:val="00CB6AB6"/>
    <w:rsid w:val="00E84CB6"/>
    <w:rsid w:val="00E90DA6"/>
    <w:rsid w:val="00E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C6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D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C6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D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Dr. Georg</dc:creator>
  <cp:lastModifiedBy>Brunner Dr. Georg</cp:lastModifiedBy>
  <cp:revision>17</cp:revision>
  <dcterms:created xsi:type="dcterms:W3CDTF">2015-03-18T06:19:00Z</dcterms:created>
  <dcterms:modified xsi:type="dcterms:W3CDTF">2015-08-23T08:29:00Z</dcterms:modified>
</cp:coreProperties>
</file>